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F5A637" w14:textId="77777777" w:rsidR="00395F84" w:rsidRDefault="00395F84" w:rsidP="0060607A">
      <w:pPr>
        <w:spacing w:line="480" w:lineRule="auto"/>
        <w:contextualSpacing/>
        <w:jc w:val="center"/>
        <w:rPr>
          <w:rFonts w:ascii="Times New Roman" w:hAnsi="Times New Roman" w:cs="Times New Roman"/>
          <w:sz w:val="24"/>
          <w:szCs w:val="24"/>
        </w:rPr>
      </w:pPr>
      <w:bookmarkStart w:id="0" w:name="_GoBack"/>
    </w:p>
    <w:p w14:paraId="46F64932" w14:textId="77777777" w:rsidR="00395F84" w:rsidRDefault="00395F84" w:rsidP="0060607A">
      <w:pPr>
        <w:spacing w:line="480" w:lineRule="auto"/>
        <w:contextualSpacing/>
        <w:jc w:val="center"/>
        <w:rPr>
          <w:rFonts w:ascii="Times New Roman" w:hAnsi="Times New Roman" w:cs="Times New Roman"/>
          <w:sz w:val="24"/>
          <w:szCs w:val="24"/>
        </w:rPr>
      </w:pPr>
    </w:p>
    <w:p w14:paraId="7162EC5C" w14:textId="77777777" w:rsidR="00395F84" w:rsidRDefault="00395F84" w:rsidP="0060607A">
      <w:pPr>
        <w:spacing w:line="480" w:lineRule="auto"/>
        <w:contextualSpacing/>
        <w:jc w:val="center"/>
        <w:rPr>
          <w:rFonts w:ascii="Times New Roman" w:hAnsi="Times New Roman" w:cs="Times New Roman"/>
          <w:sz w:val="24"/>
          <w:szCs w:val="24"/>
        </w:rPr>
      </w:pPr>
    </w:p>
    <w:p w14:paraId="7B128685" w14:textId="77777777" w:rsidR="00395F84" w:rsidRDefault="00395F84" w:rsidP="0060607A">
      <w:pPr>
        <w:spacing w:line="480" w:lineRule="auto"/>
        <w:contextualSpacing/>
        <w:jc w:val="center"/>
        <w:rPr>
          <w:rFonts w:ascii="Times New Roman" w:hAnsi="Times New Roman" w:cs="Times New Roman"/>
          <w:sz w:val="24"/>
          <w:szCs w:val="24"/>
        </w:rPr>
      </w:pPr>
    </w:p>
    <w:p w14:paraId="10BF9B53" w14:textId="77777777" w:rsidR="00395F84" w:rsidRDefault="00395F84" w:rsidP="0060607A">
      <w:pPr>
        <w:spacing w:line="480" w:lineRule="auto"/>
        <w:contextualSpacing/>
        <w:jc w:val="center"/>
        <w:rPr>
          <w:rFonts w:ascii="Times New Roman" w:hAnsi="Times New Roman" w:cs="Times New Roman"/>
          <w:sz w:val="24"/>
          <w:szCs w:val="24"/>
        </w:rPr>
      </w:pPr>
    </w:p>
    <w:p w14:paraId="21B66E22" w14:textId="77777777" w:rsidR="00395F84" w:rsidRDefault="00395F84" w:rsidP="0060607A">
      <w:pPr>
        <w:spacing w:line="480" w:lineRule="auto"/>
        <w:contextualSpacing/>
        <w:jc w:val="center"/>
        <w:rPr>
          <w:rFonts w:ascii="Times New Roman" w:hAnsi="Times New Roman" w:cs="Times New Roman"/>
          <w:sz w:val="24"/>
          <w:szCs w:val="24"/>
        </w:rPr>
      </w:pPr>
    </w:p>
    <w:p w14:paraId="6EABE3EB" w14:textId="77777777" w:rsidR="00395F84" w:rsidRDefault="00395F84" w:rsidP="0060607A">
      <w:pPr>
        <w:spacing w:line="480" w:lineRule="auto"/>
        <w:contextualSpacing/>
        <w:jc w:val="center"/>
        <w:rPr>
          <w:rFonts w:ascii="Times New Roman" w:hAnsi="Times New Roman" w:cs="Times New Roman"/>
          <w:sz w:val="24"/>
          <w:szCs w:val="24"/>
        </w:rPr>
      </w:pPr>
    </w:p>
    <w:p w14:paraId="535398D8" w14:textId="77777777" w:rsidR="00395F84" w:rsidRDefault="00395F84" w:rsidP="0060607A">
      <w:pPr>
        <w:spacing w:line="480" w:lineRule="auto"/>
        <w:contextualSpacing/>
        <w:jc w:val="center"/>
        <w:rPr>
          <w:rFonts w:ascii="Times New Roman" w:hAnsi="Times New Roman" w:cs="Times New Roman"/>
          <w:sz w:val="24"/>
          <w:szCs w:val="24"/>
        </w:rPr>
      </w:pPr>
    </w:p>
    <w:p w14:paraId="491B74A7" w14:textId="77777777" w:rsidR="00395F84" w:rsidRDefault="00395F84" w:rsidP="0060607A">
      <w:pPr>
        <w:spacing w:line="480" w:lineRule="auto"/>
        <w:contextualSpacing/>
        <w:jc w:val="center"/>
        <w:rPr>
          <w:rFonts w:ascii="Times New Roman" w:hAnsi="Times New Roman" w:cs="Times New Roman"/>
          <w:sz w:val="24"/>
          <w:szCs w:val="24"/>
        </w:rPr>
      </w:pPr>
    </w:p>
    <w:p w14:paraId="795DCB28" w14:textId="77777777" w:rsidR="00395F84" w:rsidRDefault="00395F84" w:rsidP="00395F8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Experiential Learning Application 4-Chapter 6</w:t>
      </w:r>
    </w:p>
    <w:p w14:paraId="3D5710DF" w14:textId="37724660" w:rsidR="00395F84" w:rsidRDefault="00395F84" w:rsidP="0060607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14:paraId="3DE28E1A" w14:textId="6394E3DD" w:rsidR="00395F84" w:rsidRDefault="00395F84" w:rsidP="0060607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502F0B8F" w14:textId="77777777" w:rsidR="00395F84" w:rsidRDefault="00395F84" w:rsidP="0060607A">
      <w:pPr>
        <w:spacing w:line="480" w:lineRule="auto"/>
        <w:contextualSpacing/>
        <w:jc w:val="center"/>
        <w:rPr>
          <w:rFonts w:ascii="Times New Roman" w:hAnsi="Times New Roman" w:cs="Times New Roman"/>
          <w:sz w:val="24"/>
          <w:szCs w:val="24"/>
        </w:rPr>
      </w:pPr>
    </w:p>
    <w:p w14:paraId="37DB50E8" w14:textId="77777777" w:rsidR="00395F84" w:rsidRDefault="00395F84" w:rsidP="0060607A">
      <w:pPr>
        <w:spacing w:line="480" w:lineRule="auto"/>
        <w:contextualSpacing/>
        <w:jc w:val="center"/>
        <w:rPr>
          <w:rFonts w:ascii="Times New Roman" w:hAnsi="Times New Roman" w:cs="Times New Roman"/>
          <w:sz w:val="24"/>
          <w:szCs w:val="24"/>
        </w:rPr>
      </w:pPr>
    </w:p>
    <w:p w14:paraId="73BB9398" w14:textId="77777777" w:rsidR="00395F84" w:rsidRDefault="00395F84" w:rsidP="0060607A">
      <w:pPr>
        <w:spacing w:line="480" w:lineRule="auto"/>
        <w:contextualSpacing/>
        <w:jc w:val="center"/>
        <w:rPr>
          <w:rFonts w:ascii="Times New Roman" w:hAnsi="Times New Roman" w:cs="Times New Roman"/>
          <w:sz w:val="24"/>
          <w:szCs w:val="24"/>
        </w:rPr>
      </w:pPr>
    </w:p>
    <w:p w14:paraId="7E1A1AB6" w14:textId="77777777" w:rsidR="00395F84" w:rsidRDefault="00395F84" w:rsidP="0060607A">
      <w:pPr>
        <w:spacing w:line="480" w:lineRule="auto"/>
        <w:contextualSpacing/>
        <w:jc w:val="center"/>
        <w:rPr>
          <w:rFonts w:ascii="Times New Roman" w:hAnsi="Times New Roman" w:cs="Times New Roman"/>
          <w:sz w:val="24"/>
          <w:szCs w:val="24"/>
        </w:rPr>
      </w:pPr>
    </w:p>
    <w:p w14:paraId="4A7FB8EB" w14:textId="77777777" w:rsidR="00395F84" w:rsidRDefault="00395F84" w:rsidP="0060607A">
      <w:pPr>
        <w:spacing w:line="480" w:lineRule="auto"/>
        <w:contextualSpacing/>
        <w:jc w:val="center"/>
        <w:rPr>
          <w:rFonts w:ascii="Times New Roman" w:hAnsi="Times New Roman" w:cs="Times New Roman"/>
          <w:sz w:val="24"/>
          <w:szCs w:val="24"/>
        </w:rPr>
      </w:pPr>
    </w:p>
    <w:p w14:paraId="20E5F281" w14:textId="77777777" w:rsidR="00395F84" w:rsidRDefault="00395F84" w:rsidP="0060607A">
      <w:pPr>
        <w:spacing w:line="480" w:lineRule="auto"/>
        <w:contextualSpacing/>
        <w:jc w:val="center"/>
        <w:rPr>
          <w:rFonts w:ascii="Times New Roman" w:hAnsi="Times New Roman" w:cs="Times New Roman"/>
          <w:sz w:val="24"/>
          <w:szCs w:val="24"/>
        </w:rPr>
      </w:pPr>
    </w:p>
    <w:p w14:paraId="3094FE41" w14:textId="77777777" w:rsidR="00395F84" w:rsidRDefault="00395F84" w:rsidP="0060607A">
      <w:pPr>
        <w:spacing w:line="480" w:lineRule="auto"/>
        <w:contextualSpacing/>
        <w:jc w:val="center"/>
        <w:rPr>
          <w:rFonts w:ascii="Times New Roman" w:hAnsi="Times New Roman" w:cs="Times New Roman"/>
          <w:sz w:val="24"/>
          <w:szCs w:val="24"/>
        </w:rPr>
      </w:pPr>
    </w:p>
    <w:p w14:paraId="5EEAD0B7" w14:textId="77777777" w:rsidR="00395F84" w:rsidRDefault="00395F84" w:rsidP="0060607A">
      <w:pPr>
        <w:spacing w:line="480" w:lineRule="auto"/>
        <w:contextualSpacing/>
        <w:jc w:val="center"/>
        <w:rPr>
          <w:rFonts w:ascii="Times New Roman" w:hAnsi="Times New Roman" w:cs="Times New Roman"/>
          <w:sz w:val="24"/>
          <w:szCs w:val="24"/>
        </w:rPr>
      </w:pPr>
    </w:p>
    <w:p w14:paraId="7155D2CC" w14:textId="77777777" w:rsidR="00395F84" w:rsidRDefault="00395F84" w:rsidP="0060607A">
      <w:pPr>
        <w:spacing w:line="480" w:lineRule="auto"/>
        <w:contextualSpacing/>
        <w:jc w:val="center"/>
        <w:rPr>
          <w:rFonts w:ascii="Times New Roman" w:hAnsi="Times New Roman" w:cs="Times New Roman"/>
          <w:sz w:val="24"/>
          <w:szCs w:val="24"/>
        </w:rPr>
      </w:pPr>
    </w:p>
    <w:p w14:paraId="0484BF8B" w14:textId="77777777" w:rsidR="00395F84" w:rsidRDefault="00395F84" w:rsidP="0060607A">
      <w:pPr>
        <w:spacing w:line="480" w:lineRule="auto"/>
        <w:contextualSpacing/>
        <w:jc w:val="center"/>
        <w:rPr>
          <w:rFonts w:ascii="Times New Roman" w:hAnsi="Times New Roman" w:cs="Times New Roman"/>
          <w:sz w:val="24"/>
          <w:szCs w:val="24"/>
        </w:rPr>
      </w:pPr>
    </w:p>
    <w:p w14:paraId="61F68334" w14:textId="77777777" w:rsidR="00395F84" w:rsidRDefault="00395F84" w:rsidP="00395F84">
      <w:pPr>
        <w:spacing w:line="480" w:lineRule="auto"/>
        <w:rPr>
          <w:rFonts w:ascii="Times New Roman" w:hAnsi="Times New Roman" w:cs="Times New Roman"/>
          <w:sz w:val="24"/>
          <w:szCs w:val="24"/>
        </w:rPr>
      </w:pPr>
    </w:p>
    <w:p w14:paraId="0EEFC1A1" w14:textId="47755912" w:rsidR="00395F84" w:rsidRDefault="00395F84" w:rsidP="00395F8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Exp</w:t>
      </w:r>
      <w:r>
        <w:rPr>
          <w:rFonts w:ascii="Times New Roman" w:hAnsi="Times New Roman" w:cs="Times New Roman"/>
          <w:color w:val="000000" w:themeColor="text1"/>
          <w:sz w:val="24"/>
          <w:szCs w:val="24"/>
        </w:rPr>
        <w:t>eriential Learning Application 4-Chapter 6</w:t>
      </w:r>
    </w:p>
    <w:p w14:paraId="28F6A6FE" w14:textId="212A0205" w:rsidR="008E0712" w:rsidRPr="00395F84" w:rsidRDefault="00844C66" w:rsidP="00395F84">
      <w:pPr>
        <w:spacing w:line="480" w:lineRule="auto"/>
        <w:contextualSpacing/>
        <w:jc w:val="center"/>
        <w:rPr>
          <w:rFonts w:ascii="Times New Roman" w:hAnsi="Times New Roman" w:cs="Times New Roman"/>
          <w:b/>
          <w:sz w:val="24"/>
          <w:szCs w:val="24"/>
        </w:rPr>
      </w:pPr>
      <w:r w:rsidRPr="00395F84">
        <w:rPr>
          <w:rFonts w:ascii="Times New Roman" w:hAnsi="Times New Roman" w:cs="Times New Roman"/>
          <w:b/>
          <w:sz w:val="24"/>
          <w:szCs w:val="24"/>
        </w:rPr>
        <w:t>Introduction</w:t>
      </w:r>
    </w:p>
    <w:p w14:paraId="639C2BCB" w14:textId="02F519FC" w:rsidR="00844C66" w:rsidRDefault="00844C66" w:rsidP="0060607A">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60607A">
        <w:rPr>
          <w:rFonts w:ascii="Times New Roman" w:hAnsi="Times New Roman" w:cs="Times New Roman"/>
          <w:sz w:val="24"/>
          <w:szCs w:val="24"/>
        </w:rPr>
        <w:t xml:space="preserve">Immunization plays a critical role in the public healthcare system. Lack of proper immunization   is associated with increased levels of mortality and morbidity on the US and worldwide. </w:t>
      </w:r>
      <w:r w:rsidR="00432775">
        <w:rPr>
          <w:rFonts w:ascii="Times New Roman" w:hAnsi="Times New Roman" w:cs="Times New Roman"/>
          <w:sz w:val="24"/>
          <w:szCs w:val="24"/>
        </w:rPr>
        <w:t xml:space="preserve"> According to </w:t>
      </w:r>
      <w:proofErr w:type="spellStart"/>
      <w:r w:rsidR="00432775">
        <w:rPr>
          <w:rFonts w:ascii="Times New Roman" w:hAnsi="Times New Roman" w:cs="Times New Roman"/>
          <w:sz w:val="24"/>
          <w:szCs w:val="24"/>
        </w:rPr>
        <w:t>Ventola</w:t>
      </w:r>
      <w:proofErr w:type="spellEnd"/>
      <w:r w:rsidR="00432775">
        <w:rPr>
          <w:rFonts w:ascii="Times New Roman" w:hAnsi="Times New Roman" w:cs="Times New Roman"/>
          <w:sz w:val="24"/>
          <w:szCs w:val="24"/>
        </w:rPr>
        <w:t xml:space="preserve"> (2016), childhood immunization has been proven as one of the best </w:t>
      </w:r>
      <w:r w:rsidR="008942C9">
        <w:rPr>
          <w:rFonts w:ascii="Times New Roman" w:hAnsi="Times New Roman" w:cs="Times New Roman"/>
          <w:sz w:val="24"/>
          <w:szCs w:val="24"/>
        </w:rPr>
        <w:t>public</w:t>
      </w:r>
      <w:r w:rsidR="00432775">
        <w:rPr>
          <w:rFonts w:ascii="Times New Roman" w:hAnsi="Times New Roman" w:cs="Times New Roman"/>
          <w:sz w:val="24"/>
          <w:szCs w:val="24"/>
        </w:rPr>
        <w:t xml:space="preserve"> health strategies for controlling and preventing the spread of disease. In order to reduce the levels of childhood mortality and morbidity, </w:t>
      </w:r>
      <w:r w:rsidR="00EF3BA3">
        <w:rPr>
          <w:rFonts w:ascii="Times New Roman" w:hAnsi="Times New Roman" w:cs="Times New Roman"/>
          <w:sz w:val="24"/>
          <w:szCs w:val="24"/>
        </w:rPr>
        <w:t xml:space="preserve">the CDC issues a yearly guidelines and recommendations for both childhood and adolescent immunization.   The issue of vaccination has created a lot of social and political discussion in the US and Europe. </w:t>
      </w:r>
      <w:r w:rsidR="00082A11">
        <w:rPr>
          <w:rFonts w:ascii="Times New Roman" w:hAnsi="Times New Roman" w:cs="Times New Roman"/>
          <w:sz w:val="24"/>
          <w:szCs w:val="24"/>
        </w:rPr>
        <w:t>There</w:t>
      </w:r>
      <w:r w:rsidR="00EF3BA3">
        <w:rPr>
          <w:rFonts w:ascii="Times New Roman" w:hAnsi="Times New Roman" w:cs="Times New Roman"/>
          <w:sz w:val="24"/>
          <w:szCs w:val="24"/>
        </w:rPr>
        <w:t xml:space="preserve"> parents </w:t>
      </w:r>
      <w:r w:rsidR="00082A11">
        <w:rPr>
          <w:rFonts w:ascii="Times New Roman" w:hAnsi="Times New Roman" w:cs="Times New Roman"/>
          <w:sz w:val="24"/>
          <w:szCs w:val="24"/>
        </w:rPr>
        <w:t xml:space="preserve">who </w:t>
      </w:r>
      <w:r w:rsidR="00EF3BA3">
        <w:rPr>
          <w:rFonts w:ascii="Times New Roman" w:hAnsi="Times New Roman" w:cs="Times New Roman"/>
          <w:sz w:val="24"/>
          <w:szCs w:val="24"/>
        </w:rPr>
        <w:t xml:space="preserve">are opposed to child immunization and the failure to vaccinate or delay in doing so can be affected by religious, medical, philosophical as well as socioeconomic reasons. </w:t>
      </w:r>
      <w:r w:rsidR="00AA285F">
        <w:rPr>
          <w:rFonts w:ascii="Times New Roman" w:hAnsi="Times New Roman" w:cs="Times New Roman"/>
          <w:sz w:val="24"/>
          <w:szCs w:val="24"/>
        </w:rPr>
        <w:t xml:space="preserve"> </w:t>
      </w:r>
    </w:p>
    <w:p w14:paraId="2BF10BBC" w14:textId="23A92701" w:rsidR="00AA285F" w:rsidRDefault="00AA285F" w:rsidP="0060607A">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this analysis, The SEMMA process was used for analysis of the dataset.  The process started with systematic sampling, exploration, modification, modelling and assessment of the dataset.   The entire process was done inside the SAS Enterprise Miner environment. </w:t>
      </w:r>
    </w:p>
    <w:p w14:paraId="2B4A29EE" w14:textId="4C1D370C" w:rsidR="00AA285F" w:rsidRDefault="00AA285F" w:rsidP="00AA285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Sample</w:t>
      </w:r>
    </w:p>
    <w:p w14:paraId="17D593F0" w14:textId="0514801D" w:rsidR="00AA285F" w:rsidRDefault="00AA285F" w:rsidP="00AA285F">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sampling process was done as follows;</w:t>
      </w:r>
    </w:p>
    <w:p w14:paraId="7E8388DC" w14:textId="28DA2B5B" w:rsidR="00AA285F" w:rsidRDefault="00AA285F" w:rsidP="00AA285F">
      <w:pPr>
        <w:spacing w:line="480" w:lineRule="auto"/>
        <w:contextualSpacing/>
        <w:rPr>
          <w:rFonts w:ascii="Times New Roman" w:hAnsi="Times New Roman" w:cs="Times New Roman"/>
          <w:sz w:val="24"/>
          <w:szCs w:val="24"/>
        </w:rPr>
      </w:pPr>
      <w:r>
        <w:rPr>
          <w:rFonts w:ascii="Times New Roman" w:hAnsi="Times New Roman" w:cs="Times New Roman"/>
          <w:sz w:val="24"/>
          <w:szCs w:val="24"/>
        </w:rPr>
        <w:t>Variable identification;</w:t>
      </w:r>
    </w:p>
    <w:tbl>
      <w:tblPr>
        <w:tblStyle w:val="TableGrid"/>
        <w:tblW w:w="0" w:type="auto"/>
        <w:tblLayout w:type="fixed"/>
        <w:tblLook w:val="04A0" w:firstRow="1" w:lastRow="0" w:firstColumn="1" w:lastColumn="0" w:noHBand="0" w:noVBand="1"/>
      </w:tblPr>
      <w:tblGrid>
        <w:gridCol w:w="2324"/>
        <w:gridCol w:w="2325"/>
        <w:gridCol w:w="2325"/>
      </w:tblGrid>
      <w:tr w:rsidR="00AA285F" w14:paraId="3DCA9982" w14:textId="77777777" w:rsidTr="00064501">
        <w:tc>
          <w:tcPr>
            <w:tcW w:w="2324" w:type="dxa"/>
          </w:tcPr>
          <w:p w14:paraId="16CEF6F4" w14:textId="77777777" w:rsidR="00AA285F" w:rsidRPr="00AA285F" w:rsidRDefault="00AA285F" w:rsidP="00AA285F">
            <w:pPr>
              <w:pStyle w:val="TableParagraph"/>
              <w:ind w:left="107"/>
            </w:pPr>
            <w:r w:rsidRPr="00AA285F">
              <w:rPr>
                <w:i/>
                <w:sz w:val="24"/>
                <w:szCs w:val="24"/>
              </w:rPr>
              <w:t>Data Set Variable</w:t>
            </w:r>
          </w:p>
        </w:tc>
        <w:tc>
          <w:tcPr>
            <w:tcW w:w="2325" w:type="dxa"/>
          </w:tcPr>
          <w:p w14:paraId="1CE4A57E" w14:textId="77777777" w:rsidR="00AA285F" w:rsidRPr="00AA285F" w:rsidRDefault="00AA285F" w:rsidP="00AA285F">
            <w:pPr>
              <w:rPr>
                <w:rFonts w:ascii="Times New Roman" w:hAnsi="Times New Roman"/>
                <w:i/>
                <w:sz w:val="24"/>
                <w:szCs w:val="24"/>
              </w:rPr>
            </w:pPr>
            <w:r w:rsidRPr="00AA285F">
              <w:rPr>
                <w:rFonts w:ascii="Times New Roman" w:hAnsi="Times New Roman"/>
                <w:i/>
                <w:sz w:val="24"/>
                <w:szCs w:val="24"/>
              </w:rPr>
              <w:t>Role</w:t>
            </w:r>
          </w:p>
        </w:tc>
        <w:tc>
          <w:tcPr>
            <w:tcW w:w="2325" w:type="dxa"/>
          </w:tcPr>
          <w:p w14:paraId="0AAD84C1" w14:textId="77777777" w:rsidR="00AA285F" w:rsidRPr="00AA285F" w:rsidRDefault="00AA285F" w:rsidP="00AA285F">
            <w:pPr>
              <w:rPr>
                <w:rFonts w:ascii="Times New Roman" w:hAnsi="Times New Roman"/>
                <w:i/>
                <w:sz w:val="24"/>
                <w:szCs w:val="24"/>
              </w:rPr>
            </w:pPr>
            <w:r w:rsidRPr="00AA285F">
              <w:rPr>
                <w:rFonts w:ascii="Times New Roman" w:hAnsi="Times New Roman"/>
                <w:i/>
                <w:sz w:val="24"/>
                <w:szCs w:val="24"/>
              </w:rPr>
              <w:t>Level</w:t>
            </w:r>
          </w:p>
        </w:tc>
      </w:tr>
      <w:tr w:rsidR="00AA285F" w14:paraId="061B0421" w14:textId="77777777" w:rsidTr="00064501">
        <w:tc>
          <w:tcPr>
            <w:tcW w:w="2324" w:type="dxa"/>
          </w:tcPr>
          <w:p w14:paraId="206FEF50" w14:textId="77777777" w:rsidR="00AA285F" w:rsidRPr="00AA285F" w:rsidRDefault="00AA285F" w:rsidP="00AA285F">
            <w:pPr>
              <w:pStyle w:val="TableParagraph"/>
              <w:ind w:left="107"/>
              <w:rPr>
                <w:sz w:val="24"/>
              </w:rPr>
            </w:pPr>
            <w:proofErr w:type="spellStart"/>
            <w:r w:rsidRPr="00AA285F">
              <w:rPr>
                <w:sz w:val="24"/>
              </w:rPr>
              <w:t>RecordID</w:t>
            </w:r>
            <w:proofErr w:type="spellEnd"/>
          </w:p>
        </w:tc>
        <w:tc>
          <w:tcPr>
            <w:tcW w:w="2325" w:type="dxa"/>
          </w:tcPr>
          <w:p w14:paraId="013C96CD" w14:textId="51478EF3" w:rsidR="00AA285F" w:rsidRPr="00AA285F" w:rsidRDefault="00AA285F" w:rsidP="00AA285F">
            <w:pPr>
              <w:rPr>
                <w:rFonts w:ascii="Times New Roman" w:hAnsi="Times New Roman"/>
                <w:iCs/>
                <w:sz w:val="24"/>
                <w:szCs w:val="24"/>
              </w:rPr>
            </w:pPr>
            <w:r>
              <w:rPr>
                <w:rFonts w:ascii="Times New Roman" w:hAnsi="Times New Roman"/>
                <w:iCs/>
                <w:sz w:val="24"/>
                <w:szCs w:val="24"/>
              </w:rPr>
              <w:t>Indicated the record ID of the patient</w:t>
            </w:r>
          </w:p>
        </w:tc>
        <w:tc>
          <w:tcPr>
            <w:tcW w:w="2325" w:type="dxa"/>
          </w:tcPr>
          <w:p w14:paraId="0C71D592" w14:textId="4D7AAAE1" w:rsidR="00AA285F" w:rsidRPr="00AA285F" w:rsidRDefault="00D8351E" w:rsidP="00AA285F">
            <w:pPr>
              <w:rPr>
                <w:rFonts w:ascii="Times New Roman" w:hAnsi="Times New Roman"/>
                <w:i/>
                <w:sz w:val="24"/>
                <w:szCs w:val="24"/>
              </w:rPr>
            </w:pPr>
            <w:r>
              <w:rPr>
                <w:rFonts w:ascii="Times New Roman" w:hAnsi="Times New Roman"/>
                <w:i/>
                <w:sz w:val="24"/>
                <w:szCs w:val="24"/>
              </w:rPr>
              <w:t>Interval</w:t>
            </w:r>
          </w:p>
        </w:tc>
      </w:tr>
      <w:tr w:rsidR="00AA285F" w14:paraId="0E638F9C" w14:textId="77777777" w:rsidTr="00064501">
        <w:tc>
          <w:tcPr>
            <w:tcW w:w="2324" w:type="dxa"/>
          </w:tcPr>
          <w:p w14:paraId="557A2CE8" w14:textId="77777777" w:rsidR="00AA285F" w:rsidRPr="00AA285F" w:rsidRDefault="00AA285F" w:rsidP="00AA285F">
            <w:pPr>
              <w:pStyle w:val="TableParagraph"/>
              <w:ind w:left="107"/>
              <w:rPr>
                <w:sz w:val="24"/>
              </w:rPr>
            </w:pPr>
            <w:r w:rsidRPr="00AA285F">
              <w:rPr>
                <w:sz w:val="24"/>
              </w:rPr>
              <w:t>Year</w:t>
            </w:r>
          </w:p>
        </w:tc>
        <w:tc>
          <w:tcPr>
            <w:tcW w:w="2325" w:type="dxa"/>
          </w:tcPr>
          <w:p w14:paraId="4B19AA58" w14:textId="3A8C73AC" w:rsidR="00AA285F" w:rsidRPr="00AA285F" w:rsidRDefault="00AA285F" w:rsidP="00AA285F">
            <w:pPr>
              <w:rPr>
                <w:rFonts w:ascii="Times New Roman" w:hAnsi="Times New Roman"/>
                <w:i/>
                <w:sz w:val="24"/>
                <w:szCs w:val="24"/>
              </w:rPr>
            </w:pPr>
            <w:r>
              <w:rPr>
                <w:rFonts w:ascii="Times New Roman" w:hAnsi="Times New Roman"/>
                <w:i/>
                <w:sz w:val="24"/>
                <w:szCs w:val="24"/>
              </w:rPr>
              <w:t>The year of immunization</w:t>
            </w:r>
          </w:p>
        </w:tc>
        <w:tc>
          <w:tcPr>
            <w:tcW w:w="2325" w:type="dxa"/>
          </w:tcPr>
          <w:p w14:paraId="32A8BCE6" w14:textId="18F0E108" w:rsidR="00AA285F" w:rsidRPr="00AA285F" w:rsidRDefault="00D8351E" w:rsidP="00AA285F">
            <w:pPr>
              <w:rPr>
                <w:rFonts w:ascii="Times New Roman" w:hAnsi="Times New Roman"/>
                <w:i/>
                <w:sz w:val="24"/>
                <w:szCs w:val="24"/>
              </w:rPr>
            </w:pPr>
            <w:r>
              <w:rPr>
                <w:rFonts w:ascii="Times New Roman" w:hAnsi="Times New Roman"/>
                <w:i/>
                <w:sz w:val="24"/>
                <w:szCs w:val="24"/>
              </w:rPr>
              <w:t>Interval</w:t>
            </w:r>
          </w:p>
        </w:tc>
      </w:tr>
      <w:tr w:rsidR="00AA285F" w14:paraId="0780A543" w14:textId="77777777" w:rsidTr="00064501">
        <w:tc>
          <w:tcPr>
            <w:tcW w:w="2324" w:type="dxa"/>
          </w:tcPr>
          <w:p w14:paraId="1C891529" w14:textId="77777777" w:rsidR="00AA285F" w:rsidRPr="00AA285F" w:rsidRDefault="00AA285F" w:rsidP="00AA285F">
            <w:pPr>
              <w:pStyle w:val="TableParagraph"/>
              <w:ind w:left="107"/>
              <w:rPr>
                <w:sz w:val="24"/>
              </w:rPr>
            </w:pPr>
            <w:r w:rsidRPr="00AA285F">
              <w:rPr>
                <w:sz w:val="24"/>
              </w:rPr>
              <w:t>State</w:t>
            </w:r>
          </w:p>
        </w:tc>
        <w:tc>
          <w:tcPr>
            <w:tcW w:w="2325" w:type="dxa"/>
          </w:tcPr>
          <w:p w14:paraId="51FD964B" w14:textId="14227F62" w:rsidR="00AA285F" w:rsidRPr="00AA285F" w:rsidRDefault="00AA285F" w:rsidP="00AA285F">
            <w:pPr>
              <w:rPr>
                <w:rFonts w:ascii="Times New Roman" w:hAnsi="Times New Roman"/>
                <w:i/>
                <w:sz w:val="24"/>
                <w:szCs w:val="24"/>
              </w:rPr>
            </w:pPr>
            <w:r>
              <w:rPr>
                <w:rFonts w:ascii="Times New Roman" w:hAnsi="Times New Roman"/>
                <w:i/>
                <w:sz w:val="24"/>
                <w:szCs w:val="24"/>
              </w:rPr>
              <w:t>The state of the immunized patient</w:t>
            </w:r>
          </w:p>
        </w:tc>
        <w:tc>
          <w:tcPr>
            <w:tcW w:w="2325" w:type="dxa"/>
          </w:tcPr>
          <w:p w14:paraId="087B9144" w14:textId="48EB05E4" w:rsidR="00AA285F" w:rsidRPr="00AA285F" w:rsidRDefault="00D8351E" w:rsidP="00AA285F">
            <w:pPr>
              <w:rPr>
                <w:rFonts w:ascii="Times New Roman" w:hAnsi="Times New Roman"/>
                <w:i/>
                <w:sz w:val="24"/>
                <w:szCs w:val="24"/>
              </w:rPr>
            </w:pPr>
            <w:r>
              <w:rPr>
                <w:rFonts w:ascii="Times New Roman" w:hAnsi="Times New Roman"/>
                <w:i/>
                <w:sz w:val="24"/>
                <w:szCs w:val="24"/>
              </w:rPr>
              <w:t>Nominal</w:t>
            </w:r>
          </w:p>
        </w:tc>
      </w:tr>
      <w:tr w:rsidR="00AA285F" w14:paraId="77D8AE03" w14:textId="77777777" w:rsidTr="00064501">
        <w:tc>
          <w:tcPr>
            <w:tcW w:w="2324" w:type="dxa"/>
          </w:tcPr>
          <w:p w14:paraId="6D50C0B9" w14:textId="77777777" w:rsidR="00AA285F" w:rsidRPr="00AA285F" w:rsidRDefault="00AA285F" w:rsidP="00AA285F">
            <w:pPr>
              <w:pStyle w:val="TableParagraph"/>
              <w:ind w:left="107"/>
              <w:rPr>
                <w:sz w:val="24"/>
              </w:rPr>
            </w:pPr>
            <w:r w:rsidRPr="00AA285F">
              <w:rPr>
                <w:sz w:val="24"/>
              </w:rPr>
              <w:t>Gender</w:t>
            </w:r>
          </w:p>
        </w:tc>
        <w:tc>
          <w:tcPr>
            <w:tcW w:w="2325" w:type="dxa"/>
          </w:tcPr>
          <w:p w14:paraId="4DFE5AB0" w14:textId="7B496953" w:rsidR="00AA285F" w:rsidRPr="00AA285F" w:rsidRDefault="00AA285F" w:rsidP="00AA285F">
            <w:pPr>
              <w:rPr>
                <w:rFonts w:ascii="Times New Roman" w:hAnsi="Times New Roman"/>
                <w:i/>
                <w:sz w:val="24"/>
                <w:szCs w:val="24"/>
              </w:rPr>
            </w:pPr>
            <w:r>
              <w:rPr>
                <w:rFonts w:ascii="Times New Roman" w:hAnsi="Times New Roman"/>
                <w:i/>
                <w:sz w:val="24"/>
                <w:szCs w:val="24"/>
              </w:rPr>
              <w:t>The gender of the immunized patient</w:t>
            </w:r>
          </w:p>
        </w:tc>
        <w:tc>
          <w:tcPr>
            <w:tcW w:w="2325" w:type="dxa"/>
          </w:tcPr>
          <w:p w14:paraId="31E9F7EB" w14:textId="5D42C3F0" w:rsidR="00AA285F" w:rsidRPr="00AA285F" w:rsidRDefault="009D722E" w:rsidP="00AA285F">
            <w:pPr>
              <w:rPr>
                <w:rFonts w:ascii="Times New Roman" w:hAnsi="Times New Roman"/>
                <w:i/>
                <w:sz w:val="24"/>
                <w:szCs w:val="24"/>
              </w:rPr>
            </w:pPr>
            <w:r>
              <w:rPr>
                <w:rFonts w:ascii="Times New Roman" w:hAnsi="Times New Roman"/>
                <w:i/>
                <w:sz w:val="24"/>
                <w:szCs w:val="24"/>
              </w:rPr>
              <w:t>Nominal</w:t>
            </w:r>
          </w:p>
        </w:tc>
      </w:tr>
      <w:tr w:rsidR="00AA285F" w14:paraId="635020F8" w14:textId="77777777" w:rsidTr="00064501">
        <w:tc>
          <w:tcPr>
            <w:tcW w:w="2324" w:type="dxa"/>
          </w:tcPr>
          <w:p w14:paraId="4E989968" w14:textId="77777777" w:rsidR="00AA285F" w:rsidRPr="00AA285F" w:rsidRDefault="00AA285F" w:rsidP="00AA285F">
            <w:pPr>
              <w:pStyle w:val="TableParagraph"/>
              <w:ind w:left="107"/>
              <w:rPr>
                <w:sz w:val="24"/>
              </w:rPr>
            </w:pPr>
            <w:r w:rsidRPr="00AA285F">
              <w:rPr>
                <w:sz w:val="24"/>
              </w:rPr>
              <w:t>Age Group</w:t>
            </w:r>
          </w:p>
        </w:tc>
        <w:tc>
          <w:tcPr>
            <w:tcW w:w="2325" w:type="dxa"/>
          </w:tcPr>
          <w:p w14:paraId="4F420F69" w14:textId="1E344193" w:rsidR="00AA285F" w:rsidRPr="00AA285F" w:rsidRDefault="00AA285F" w:rsidP="00AA285F">
            <w:pPr>
              <w:rPr>
                <w:rFonts w:ascii="Times New Roman" w:hAnsi="Times New Roman"/>
                <w:i/>
                <w:sz w:val="24"/>
                <w:szCs w:val="24"/>
              </w:rPr>
            </w:pPr>
            <w:r>
              <w:rPr>
                <w:rFonts w:ascii="Times New Roman" w:hAnsi="Times New Roman"/>
                <w:i/>
                <w:sz w:val="24"/>
                <w:szCs w:val="24"/>
              </w:rPr>
              <w:t>The age group of the immunized patient</w:t>
            </w:r>
          </w:p>
        </w:tc>
        <w:tc>
          <w:tcPr>
            <w:tcW w:w="2325" w:type="dxa"/>
          </w:tcPr>
          <w:p w14:paraId="345606D0" w14:textId="525D7FE2" w:rsidR="00AA285F" w:rsidRPr="00AA285F" w:rsidRDefault="009D722E" w:rsidP="00AA285F">
            <w:pPr>
              <w:rPr>
                <w:rFonts w:ascii="Times New Roman" w:hAnsi="Times New Roman"/>
                <w:i/>
                <w:sz w:val="24"/>
                <w:szCs w:val="24"/>
              </w:rPr>
            </w:pPr>
            <w:r>
              <w:rPr>
                <w:rFonts w:ascii="Times New Roman" w:hAnsi="Times New Roman"/>
                <w:i/>
                <w:sz w:val="24"/>
                <w:szCs w:val="24"/>
              </w:rPr>
              <w:t>Nominal</w:t>
            </w:r>
          </w:p>
        </w:tc>
      </w:tr>
      <w:tr w:rsidR="00AA285F" w14:paraId="634DC22A" w14:textId="77777777" w:rsidTr="00064501">
        <w:tc>
          <w:tcPr>
            <w:tcW w:w="2324" w:type="dxa"/>
          </w:tcPr>
          <w:p w14:paraId="140DA7E8" w14:textId="77777777" w:rsidR="00AA285F" w:rsidRPr="00AA285F" w:rsidRDefault="00AA285F" w:rsidP="00AA285F">
            <w:pPr>
              <w:pStyle w:val="TableParagraph"/>
              <w:ind w:left="107"/>
              <w:rPr>
                <w:sz w:val="24"/>
              </w:rPr>
            </w:pPr>
            <w:r w:rsidRPr="00AA285F">
              <w:rPr>
                <w:sz w:val="24"/>
              </w:rPr>
              <w:lastRenderedPageBreak/>
              <w:t>Race/Ethnicity</w:t>
            </w:r>
          </w:p>
        </w:tc>
        <w:tc>
          <w:tcPr>
            <w:tcW w:w="2325" w:type="dxa"/>
          </w:tcPr>
          <w:p w14:paraId="6AEF32A4" w14:textId="2B800555" w:rsidR="00AA285F" w:rsidRPr="00AA285F" w:rsidRDefault="00AA285F" w:rsidP="00AA285F">
            <w:pPr>
              <w:rPr>
                <w:rFonts w:ascii="Times New Roman" w:hAnsi="Times New Roman"/>
                <w:i/>
                <w:sz w:val="24"/>
                <w:szCs w:val="24"/>
              </w:rPr>
            </w:pPr>
            <w:r>
              <w:rPr>
                <w:rFonts w:ascii="Times New Roman" w:hAnsi="Times New Roman"/>
                <w:i/>
                <w:sz w:val="24"/>
                <w:szCs w:val="24"/>
              </w:rPr>
              <w:t>The race of the immunized patient</w:t>
            </w:r>
          </w:p>
        </w:tc>
        <w:tc>
          <w:tcPr>
            <w:tcW w:w="2325" w:type="dxa"/>
          </w:tcPr>
          <w:p w14:paraId="7576A2BA" w14:textId="2A6B5F86" w:rsidR="00AA285F" w:rsidRPr="00AA285F" w:rsidRDefault="00D8351E" w:rsidP="00AA285F">
            <w:pPr>
              <w:rPr>
                <w:rFonts w:ascii="Times New Roman" w:hAnsi="Times New Roman"/>
                <w:i/>
                <w:sz w:val="24"/>
                <w:szCs w:val="24"/>
              </w:rPr>
            </w:pPr>
            <w:r>
              <w:rPr>
                <w:rFonts w:ascii="Times New Roman" w:hAnsi="Times New Roman"/>
                <w:i/>
                <w:sz w:val="24"/>
                <w:szCs w:val="24"/>
              </w:rPr>
              <w:t>Nominal</w:t>
            </w:r>
          </w:p>
        </w:tc>
      </w:tr>
      <w:tr w:rsidR="00AA285F" w14:paraId="0DF22CE1" w14:textId="77777777" w:rsidTr="00064501">
        <w:tc>
          <w:tcPr>
            <w:tcW w:w="2324" w:type="dxa"/>
          </w:tcPr>
          <w:p w14:paraId="391EA431" w14:textId="77777777" w:rsidR="00AA285F" w:rsidRPr="00AA285F" w:rsidRDefault="00AA285F" w:rsidP="00AA285F">
            <w:pPr>
              <w:pStyle w:val="TableParagraph"/>
              <w:ind w:left="107"/>
              <w:rPr>
                <w:sz w:val="24"/>
              </w:rPr>
            </w:pPr>
            <w:proofErr w:type="spellStart"/>
            <w:r w:rsidRPr="00AA285F">
              <w:rPr>
                <w:sz w:val="24"/>
              </w:rPr>
              <w:t>Education_Attained</w:t>
            </w:r>
            <w:proofErr w:type="spellEnd"/>
          </w:p>
        </w:tc>
        <w:tc>
          <w:tcPr>
            <w:tcW w:w="2325" w:type="dxa"/>
          </w:tcPr>
          <w:p w14:paraId="678DCAF5" w14:textId="09B4F19F" w:rsidR="00AA285F" w:rsidRPr="00AA285F" w:rsidRDefault="00AA285F" w:rsidP="00AA285F">
            <w:pPr>
              <w:rPr>
                <w:rFonts w:ascii="Times New Roman" w:hAnsi="Times New Roman"/>
                <w:i/>
                <w:sz w:val="24"/>
                <w:szCs w:val="24"/>
              </w:rPr>
            </w:pPr>
            <w:r>
              <w:rPr>
                <w:rFonts w:ascii="Times New Roman" w:hAnsi="Times New Roman"/>
                <w:i/>
                <w:sz w:val="24"/>
                <w:szCs w:val="24"/>
              </w:rPr>
              <w:t>The educational attainment of the immunized patient</w:t>
            </w:r>
          </w:p>
        </w:tc>
        <w:tc>
          <w:tcPr>
            <w:tcW w:w="2325" w:type="dxa"/>
          </w:tcPr>
          <w:p w14:paraId="45B00D11" w14:textId="65F8EC0F" w:rsidR="00AA285F" w:rsidRPr="00AA285F" w:rsidRDefault="009D722E" w:rsidP="00AA285F">
            <w:pPr>
              <w:rPr>
                <w:rFonts w:ascii="Times New Roman" w:hAnsi="Times New Roman"/>
                <w:i/>
                <w:sz w:val="24"/>
                <w:szCs w:val="24"/>
              </w:rPr>
            </w:pPr>
            <w:r>
              <w:rPr>
                <w:rFonts w:ascii="Times New Roman" w:hAnsi="Times New Roman"/>
                <w:i/>
                <w:sz w:val="24"/>
                <w:szCs w:val="24"/>
              </w:rPr>
              <w:t>Nominal</w:t>
            </w:r>
          </w:p>
        </w:tc>
      </w:tr>
      <w:tr w:rsidR="00AA285F" w14:paraId="7A35E04D" w14:textId="77777777" w:rsidTr="00064501">
        <w:tc>
          <w:tcPr>
            <w:tcW w:w="2324" w:type="dxa"/>
          </w:tcPr>
          <w:p w14:paraId="1EB07634" w14:textId="77777777" w:rsidR="00AA285F" w:rsidRPr="00AA285F" w:rsidRDefault="00AA285F" w:rsidP="00AA285F">
            <w:pPr>
              <w:pStyle w:val="TableParagraph"/>
              <w:ind w:left="107"/>
              <w:rPr>
                <w:sz w:val="24"/>
              </w:rPr>
            </w:pPr>
            <w:proofErr w:type="spellStart"/>
            <w:r w:rsidRPr="00AA285F">
              <w:rPr>
                <w:sz w:val="24"/>
              </w:rPr>
              <w:t>FluShotVaccine_Immunization</w:t>
            </w:r>
            <w:proofErr w:type="spellEnd"/>
          </w:p>
        </w:tc>
        <w:tc>
          <w:tcPr>
            <w:tcW w:w="2325" w:type="dxa"/>
          </w:tcPr>
          <w:p w14:paraId="72B360C9" w14:textId="2C40B27F" w:rsidR="00AA285F" w:rsidRPr="00AA285F" w:rsidRDefault="00AA285F" w:rsidP="00AA285F">
            <w:pPr>
              <w:rPr>
                <w:rFonts w:ascii="Times New Roman" w:hAnsi="Times New Roman"/>
                <w:i/>
                <w:sz w:val="24"/>
                <w:szCs w:val="24"/>
              </w:rPr>
            </w:pPr>
            <w:r>
              <w:rPr>
                <w:rFonts w:ascii="Times New Roman" w:hAnsi="Times New Roman"/>
                <w:i/>
                <w:sz w:val="24"/>
                <w:szCs w:val="24"/>
              </w:rPr>
              <w:t>Whether or not the patient has been immunized-This acted as the secondary or target variable</w:t>
            </w:r>
          </w:p>
        </w:tc>
        <w:tc>
          <w:tcPr>
            <w:tcW w:w="2325" w:type="dxa"/>
          </w:tcPr>
          <w:p w14:paraId="6694EC30" w14:textId="58500F13" w:rsidR="00AA285F" w:rsidRPr="00AA285F" w:rsidRDefault="00D8351E" w:rsidP="00AA285F">
            <w:pPr>
              <w:rPr>
                <w:rFonts w:ascii="Times New Roman" w:hAnsi="Times New Roman"/>
                <w:i/>
                <w:sz w:val="24"/>
                <w:szCs w:val="24"/>
              </w:rPr>
            </w:pPr>
            <w:r>
              <w:rPr>
                <w:rFonts w:ascii="Times New Roman" w:hAnsi="Times New Roman"/>
                <w:i/>
                <w:sz w:val="24"/>
                <w:szCs w:val="24"/>
              </w:rPr>
              <w:t>Interval</w:t>
            </w:r>
          </w:p>
        </w:tc>
      </w:tr>
    </w:tbl>
    <w:p w14:paraId="54BDF78E" w14:textId="77777777" w:rsidR="00AA285F" w:rsidRDefault="00AA285F" w:rsidP="00AA285F">
      <w:pPr>
        <w:spacing w:line="480" w:lineRule="auto"/>
        <w:contextualSpacing/>
        <w:rPr>
          <w:rFonts w:ascii="Times New Roman" w:hAnsi="Times New Roman" w:cs="Times New Roman"/>
          <w:sz w:val="24"/>
          <w:szCs w:val="24"/>
        </w:rPr>
      </w:pPr>
    </w:p>
    <w:p w14:paraId="1F642130" w14:textId="47EFA57B" w:rsidR="00AA285F" w:rsidRDefault="009D722E" w:rsidP="0060607A">
      <w:pPr>
        <w:spacing w:line="480" w:lineRule="auto"/>
        <w:contextualSpacing/>
        <w:rPr>
          <w:rFonts w:ascii="Times New Roman" w:hAnsi="Times New Roman" w:cs="Times New Roman"/>
          <w:sz w:val="24"/>
          <w:szCs w:val="24"/>
        </w:rPr>
      </w:pPr>
      <w:r>
        <w:rPr>
          <w:rFonts w:ascii="Times New Roman" w:hAnsi="Times New Roman" w:cs="Times New Roman"/>
          <w:sz w:val="24"/>
          <w:szCs w:val="24"/>
        </w:rPr>
        <w:t>Adding the file import node;</w:t>
      </w:r>
    </w:p>
    <w:p w14:paraId="4FAC3361" w14:textId="220A5E03" w:rsidR="009D722E" w:rsidRDefault="009D722E" w:rsidP="0060607A">
      <w:pPr>
        <w:spacing w:line="480" w:lineRule="auto"/>
        <w:contextualSpacing/>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2C3F29B4" wp14:editId="4B9F7528">
            <wp:extent cx="5934075" cy="2466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2466975"/>
                    </a:xfrm>
                    <a:prstGeom prst="rect">
                      <a:avLst/>
                    </a:prstGeom>
                    <a:noFill/>
                    <a:ln>
                      <a:noFill/>
                    </a:ln>
                  </pic:spPr>
                </pic:pic>
              </a:graphicData>
            </a:graphic>
          </wp:inline>
        </w:drawing>
      </w:r>
    </w:p>
    <w:p w14:paraId="02C56718" w14:textId="0D414F42" w:rsidR="009D722E" w:rsidRDefault="009D722E" w:rsidP="0060607A">
      <w:pPr>
        <w:spacing w:line="480" w:lineRule="auto"/>
        <w:contextualSpacing/>
        <w:rPr>
          <w:rFonts w:ascii="Times New Roman" w:hAnsi="Times New Roman" w:cs="Times New Roman"/>
          <w:sz w:val="24"/>
          <w:szCs w:val="24"/>
        </w:rPr>
      </w:pPr>
      <w:r>
        <w:rPr>
          <w:rFonts w:ascii="Times New Roman" w:hAnsi="Times New Roman" w:cs="Times New Roman"/>
          <w:sz w:val="24"/>
          <w:szCs w:val="24"/>
        </w:rPr>
        <w:t>A result overview of the target variables and level of variable is shown below;</w:t>
      </w:r>
    </w:p>
    <w:p w14:paraId="1D8A5073" w14:textId="41325901" w:rsidR="009D722E" w:rsidRDefault="009D722E" w:rsidP="0060607A">
      <w:pPr>
        <w:spacing w:line="480" w:lineRule="auto"/>
        <w:contextualSpacing/>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2EE57973" wp14:editId="55052391">
            <wp:extent cx="5934075" cy="18288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1828800"/>
                    </a:xfrm>
                    <a:prstGeom prst="rect">
                      <a:avLst/>
                    </a:prstGeom>
                    <a:noFill/>
                    <a:ln>
                      <a:noFill/>
                    </a:ln>
                  </pic:spPr>
                </pic:pic>
              </a:graphicData>
            </a:graphic>
          </wp:inline>
        </w:drawing>
      </w:r>
    </w:p>
    <w:p w14:paraId="4428C404" w14:textId="0C00E6E5" w:rsidR="00432775" w:rsidRDefault="00A769DD" w:rsidP="0060607A">
      <w:pPr>
        <w:spacing w:line="480" w:lineRule="auto"/>
        <w:contextualSpacing/>
        <w:rPr>
          <w:rFonts w:ascii="Times New Roman" w:hAnsi="Times New Roman" w:cs="Times New Roman"/>
          <w:sz w:val="24"/>
          <w:szCs w:val="24"/>
        </w:rPr>
      </w:pPr>
      <w:r>
        <w:rPr>
          <w:rFonts w:ascii="Times New Roman" w:hAnsi="Times New Roman" w:cs="Times New Roman"/>
          <w:sz w:val="24"/>
          <w:szCs w:val="24"/>
        </w:rPr>
        <w:t>Generating data partition</w:t>
      </w:r>
    </w:p>
    <w:p w14:paraId="19A68D93" w14:textId="6160ACCC" w:rsidR="00A769DD" w:rsidRDefault="00A769DD" w:rsidP="0060607A">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Data partitioning is an important process sin data mining since when working with large sample sizes, it helps with model fitting, training, validation and testing.</w:t>
      </w:r>
      <w:r w:rsidR="008C418E">
        <w:rPr>
          <w:rFonts w:ascii="Times New Roman" w:hAnsi="Times New Roman" w:cs="Times New Roman"/>
          <w:sz w:val="24"/>
          <w:szCs w:val="24"/>
        </w:rPr>
        <w:t xml:space="preserve"> The data partitioning process was accomplished </w:t>
      </w:r>
      <w:r w:rsidR="00F72DA1">
        <w:rPr>
          <w:rFonts w:ascii="Times New Roman" w:hAnsi="Times New Roman" w:cs="Times New Roman"/>
          <w:sz w:val="24"/>
          <w:szCs w:val="24"/>
        </w:rPr>
        <w:t>through</w:t>
      </w:r>
      <w:r w:rsidR="008C418E">
        <w:rPr>
          <w:rFonts w:ascii="Times New Roman" w:hAnsi="Times New Roman" w:cs="Times New Roman"/>
          <w:sz w:val="24"/>
          <w:szCs w:val="24"/>
        </w:rPr>
        <w:t xml:space="preserve"> a simple random method. Of the data set 40% was used for training, 30% for validation and the remaining 30% left for testing. The process is shown in the screenshot below;</w:t>
      </w:r>
    </w:p>
    <w:p w14:paraId="35CB9528" w14:textId="34474205" w:rsidR="008C418E" w:rsidRDefault="00F72DA1" w:rsidP="0060607A">
      <w:pPr>
        <w:spacing w:line="480" w:lineRule="auto"/>
        <w:contextualSpacing/>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1C717100" wp14:editId="30EE02C6">
            <wp:extent cx="5943600" cy="2524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524125"/>
                    </a:xfrm>
                    <a:prstGeom prst="rect">
                      <a:avLst/>
                    </a:prstGeom>
                    <a:noFill/>
                    <a:ln>
                      <a:noFill/>
                    </a:ln>
                  </pic:spPr>
                </pic:pic>
              </a:graphicData>
            </a:graphic>
          </wp:inline>
        </w:drawing>
      </w:r>
    </w:p>
    <w:p w14:paraId="2CBC8220" w14:textId="5707B3DF" w:rsidR="003F5FC8" w:rsidRDefault="003F5FC8" w:rsidP="0060607A">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B1B16">
        <w:rPr>
          <w:rFonts w:ascii="Times New Roman" w:hAnsi="Times New Roman" w:cs="Times New Roman"/>
          <w:sz w:val="24"/>
          <w:szCs w:val="24"/>
        </w:rPr>
        <w:t xml:space="preserve">The result of the data partition was </w:t>
      </w:r>
      <w:r w:rsidR="00371135">
        <w:rPr>
          <w:rFonts w:ascii="Times New Roman" w:hAnsi="Times New Roman" w:cs="Times New Roman"/>
          <w:sz w:val="24"/>
          <w:szCs w:val="24"/>
        </w:rPr>
        <w:t>as follows</w:t>
      </w:r>
      <w:r w:rsidR="00AB1B16">
        <w:rPr>
          <w:rFonts w:ascii="Times New Roman" w:hAnsi="Times New Roman" w:cs="Times New Roman"/>
          <w:sz w:val="24"/>
          <w:szCs w:val="24"/>
        </w:rPr>
        <w:t xml:space="preserve"> (an overview);</w:t>
      </w:r>
    </w:p>
    <w:p w14:paraId="6ADA4720" w14:textId="5D8C5DFB" w:rsidR="00AB1B16" w:rsidRDefault="00AB1B16" w:rsidP="0060607A">
      <w:pPr>
        <w:spacing w:line="480" w:lineRule="auto"/>
        <w:contextualSpacing/>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733F1D7C" wp14:editId="605759DD">
            <wp:extent cx="4962525" cy="20383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2525" cy="2038350"/>
                    </a:xfrm>
                    <a:prstGeom prst="rect">
                      <a:avLst/>
                    </a:prstGeom>
                    <a:noFill/>
                    <a:ln>
                      <a:noFill/>
                    </a:ln>
                  </pic:spPr>
                </pic:pic>
              </a:graphicData>
            </a:graphic>
          </wp:inline>
        </w:drawing>
      </w:r>
    </w:p>
    <w:p w14:paraId="6CFE5C91" w14:textId="7019495C" w:rsidR="00371135" w:rsidRDefault="00371135" w:rsidP="0037113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Explore</w:t>
      </w:r>
    </w:p>
    <w:p w14:paraId="15203560" w14:textId="520A6A73" w:rsidR="00371135" w:rsidRDefault="00371135" w:rsidP="0037113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Data exploration was done using a</w:t>
      </w:r>
      <w:r w:rsidR="00F35DF3">
        <w:rPr>
          <w:rFonts w:ascii="Times New Roman" w:hAnsi="Times New Roman" w:cs="Times New Roman"/>
          <w:sz w:val="24"/>
          <w:szCs w:val="24"/>
        </w:rPr>
        <w:t xml:space="preserve"> STAT EXPLORE node, GRAPH EXPLORE node, and a MULTIPLOT node.  The summary of the explore stage was as follows;</w:t>
      </w:r>
    </w:p>
    <w:p w14:paraId="74A2A2C7" w14:textId="71DB5EB3" w:rsidR="00F27CEC" w:rsidRDefault="00F27CEC" w:rsidP="00371135">
      <w:pPr>
        <w:spacing w:line="480" w:lineRule="auto"/>
        <w:contextualSpacing/>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14:anchorId="0CF4B487" wp14:editId="4F141622">
            <wp:extent cx="2438400" cy="3895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8400" cy="3895725"/>
                    </a:xfrm>
                    <a:prstGeom prst="rect">
                      <a:avLst/>
                    </a:prstGeom>
                    <a:noFill/>
                    <a:ln>
                      <a:noFill/>
                    </a:ln>
                  </pic:spPr>
                </pic:pic>
              </a:graphicData>
            </a:graphic>
          </wp:inline>
        </w:drawing>
      </w:r>
    </w:p>
    <w:p w14:paraId="3B7B80D6" w14:textId="0C0A6032" w:rsidR="00F27CEC" w:rsidRDefault="00F27CEC" w:rsidP="00F27CEC">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summary/ descriptive statistics were as follows;</w:t>
      </w:r>
    </w:p>
    <w:p w14:paraId="05191876" w14:textId="7B713A29" w:rsidR="00F27CEC" w:rsidRDefault="00F27CEC" w:rsidP="00F27CEC">
      <w:pPr>
        <w:spacing w:line="480" w:lineRule="auto"/>
        <w:contextualSpacing/>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3C9161D7" wp14:editId="526DBE5F">
            <wp:extent cx="5943600" cy="274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a:noFill/>
                    </a:ln>
                  </pic:spPr>
                </pic:pic>
              </a:graphicData>
            </a:graphic>
          </wp:inline>
        </w:drawing>
      </w:r>
    </w:p>
    <w:p w14:paraId="07CCEFB8" w14:textId="4DEC7150" w:rsidR="00F27CEC" w:rsidRDefault="00F27CEC" w:rsidP="00F27CEC">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Missing data</w:t>
      </w:r>
    </w:p>
    <w:p w14:paraId="71746772" w14:textId="1B4F839C" w:rsidR="00F35DF3" w:rsidRDefault="00F27CEC" w:rsidP="00371135">
      <w:pPr>
        <w:spacing w:line="480" w:lineRule="auto"/>
        <w:contextualSpacing/>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14:anchorId="139C2610" wp14:editId="63D7492B">
            <wp:extent cx="5943600" cy="914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914400"/>
                    </a:xfrm>
                    <a:prstGeom prst="rect">
                      <a:avLst/>
                    </a:prstGeom>
                    <a:noFill/>
                    <a:ln>
                      <a:noFill/>
                    </a:ln>
                  </pic:spPr>
                </pic:pic>
              </a:graphicData>
            </a:graphic>
          </wp:inline>
        </w:drawing>
      </w:r>
    </w:p>
    <w:p w14:paraId="5478B496" w14:textId="4A5B2651" w:rsidR="00F27CEC" w:rsidRDefault="00F27CEC" w:rsidP="00F27CEC">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Outliers</w:t>
      </w:r>
    </w:p>
    <w:p w14:paraId="25D9DC33" w14:textId="31E16426" w:rsidR="005B4B38" w:rsidRPr="005B4B38" w:rsidRDefault="005B4B38" w:rsidP="00F27CEC">
      <w:pPr>
        <w:spacing w:line="480" w:lineRule="auto"/>
        <w:contextualSpacing/>
        <w:jc w:val="center"/>
        <w:rPr>
          <w:rFonts w:ascii="Times New Roman" w:hAnsi="Times New Roman" w:cs="Times New Roman"/>
          <w:b/>
          <w:bCs/>
          <w:sz w:val="24"/>
          <w:szCs w:val="24"/>
        </w:rPr>
      </w:pPr>
      <w:r>
        <w:rPr>
          <w:rFonts w:ascii="Times New Roman" w:hAnsi="Times New Roman" w:cs="Times New Roman"/>
          <w:noProof/>
          <w:sz w:val="24"/>
          <w:szCs w:val="24"/>
          <w:lang w:val="en-GB" w:eastAsia="en-GB"/>
        </w:rPr>
        <w:drawing>
          <wp:inline distT="0" distB="0" distL="0" distR="0" wp14:anchorId="2ECBD48E" wp14:editId="45E4C4CB">
            <wp:extent cx="5943600" cy="914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914400"/>
                    </a:xfrm>
                    <a:prstGeom prst="rect">
                      <a:avLst/>
                    </a:prstGeom>
                    <a:noFill/>
                    <a:ln>
                      <a:noFill/>
                    </a:ln>
                  </pic:spPr>
                </pic:pic>
              </a:graphicData>
            </a:graphic>
          </wp:inline>
        </w:drawing>
      </w:r>
    </w:p>
    <w:p w14:paraId="44AD5BB8" w14:textId="15F8F3B2" w:rsidR="00F35DF3" w:rsidRPr="005C19AE" w:rsidRDefault="005B4B38" w:rsidP="005B4B38">
      <w:pPr>
        <w:spacing w:line="480" w:lineRule="auto"/>
        <w:contextualSpacing/>
        <w:jc w:val="center"/>
        <w:rPr>
          <w:rFonts w:ascii="Times New Roman" w:hAnsi="Times New Roman" w:cs="Times New Roman"/>
          <w:color w:val="000000" w:themeColor="text1"/>
          <w:sz w:val="24"/>
          <w:szCs w:val="24"/>
        </w:rPr>
      </w:pPr>
      <w:r w:rsidRPr="005C19AE">
        <w:rPr>
          <w:rFonts w:ascii="Times New Roman" w:hAnsi="Times New Roman" w:cs="Times New Roman"/>
          <w:color w:val="000000" w:themeColor="text1"/>
          <w:sz w:val="24"/>
          <w:szCs w:val="24"/>
        </w:rPr>
        <w:t>Modify</w:t>
      </w:r>
    </w:p>
    <w:p w14:paraId="386C9675" w14:textId="4E369963" w:rsidR="005C19AE" w:rsidRDefault="005B4B38" w:rsidP="005B4B38">
      <w:pPr>
        <w:spacing w:line="480" w:lineRule="auto"/>
        <w:contextualSpacing/>
        <w:rPr>
          <w:rFonts w:ascii="Times New Roman" w:hAnsi="Times New Roman" w:cs="Times New Roman"/>
          <w:color w:val="000000" w:themeColor="text1"/>
          <w:sz w:val="24"/>
          <w:szCs w:val="24"/>
          <w:shd w:val="clear" w:color="auto" w:fill="FFFFFF"/>
        </w:rPr>
      </w:pPr>
      <w:r w:rsidRPr="005C19AE">
        <w:rPr>
          <w:rFonts w:ascii="Times New Roman" w:hAnsi="Times New Roman" w:cs="Times New Roman"/>
          <w:color w:val="000000" w:themeColor="text1"/>
          <w:sz w:val="24"/>
          <w:szCs w:val="24"/>
        </w:rPr>
        <w:tab/>
        <w:t xml:space="preserve">The modify node is used in the data analysis process to </w:t>
      </w:r>
      <w:r w:rsidR="007918BD" w:rsidRPr="005C19AE">
        <w:rPr>
          <w:rFonts w:ascii="Times New Roman" w:hAnsi="Times New Roman" w:cs="Times New Roman"/>
          <w:color w:val="000000" w:themeColor="text1"/>
          <w:sz w:val="24"/>
          <w:szCs w:val="24"/>
        </w:rPr>
        <w:t xml:space="preserve">include further modification to the data stream. The modification that was selected for this stage was data imputation. Data </w:t>
      </w:r>
      <w:r w:rsidR="005C19AE" w:rsidRPr="005C19AE">
        <w:rPr>
          <w:rFonts w:ascii="Times New Roman" w:hAnsi="Times New Roman" w:cs="Times New Roman"/>
          <w:color w:val="000000" w:themeColor="text1"/>
          <w:sz w:val="24"/>
          <w:szCs w:val="24"/>
        </w:rPr>
        <w:t xml:space="preserve">imputation or impute node was used at this stage to replace all kissing values within the dataset in the course of data mining. Missing values may present problems during data mining process.  According to </w:t>
      </w:r>
      <w:proofErr w:type="spellStart"/>
      <w:r w:rsidR="005C19AE" w:rsidRPr="005C19AE">
        <w:rPr>
          <w:rFonts w:ascii="Times New Roman" w:hAnsi="Times New Roman" w:cs="Times New Roman"/>
          <w:color w:val="000000" w:themeColor="text1"/>
          <w:sz w:val="24"/>
          <w:szCs w:val="24"/>
          <w:shd w:val="clear" w:color="auto" w:fill="FFFFFF"/>
        </w:rPr>
        <w:t>Madhu</w:t>
      </w:r>
      <w:proofErr w:type="spellEnd"/>
      <w:r w:rsidR="005C19AE" w:rsidRPr="005C19AE">
        <w:rPr>
          <w:rFonts w:ascii="Times New Roman" w:hAnsi="Times New Roman" w:cs="Times New Roman"/>
          <w:color w:val="000000" w:themeColor="text1"/>
          <w:sz w:val="24"/>
          <w:szCs w:val="24"/>
          <w:shd w:val="clear" w:color="auto" w:fill="FFFFFF"/>
        </w:rPr>
        <w:t xml:space="preserve">, and </w:t>
      </w:r>
      <w:proofErr w:type="spellStart"/>
      <w:r w:rsidR="005C19AE" w:rsidRPr="005C19AE">
        <w:rPr>
          <w:rFonts w:ascii="Times New Roman" w:hAnsi="Times New Roman" w:cs="Times New Roman"/>
          <w:color w:val="000000" w:themeColor="text1"/>
          <w:sz w:val="24"/>
          <w:szCs w:val="24"/>
          <w:shd w:val="clear" w:color="auto" w:fill="FFFFFF"/>
        </w:rPr>
        <w:t>Nagachandrika</w:t>
      </w:r>
      <w:proofErr w:type="spellEnd"/>
      <w:r w:rsidR="005C19AE" w:rsidRPr="005C19AE">
        <w:rPr>
          <w:rFonts w:ascii="Times New Roman" w:hAnsi="Times New Roman" w:cs="Times New Roman"/>
          <w:color w:val="000000" w:themeColor="text1"/>
          <w:sz w:val="24"/>
          <w:szCs w:val="24"/>
          <w:shd w:val="clear" w:color="auto" w:fill="FFFFFF"/>
        </w:rPr>
        <w:t xml:space="preserve"> (2016), data imputation is d</w:t>
      </w:r>
      <w:r w:rsidR="005C19AE">
        <w:rPr>
          <w:rFonts w:ascii="Times New Roman" w:hAnsi="Times New Roman" w:cs="Times New Roman"/>
          <w:color w:val="000000" w:themeColor="text1"/>
          <w:sz w:val="24"/>
          <w:szCs w:val="24"/>
          <w:shd w:val="clear" w:color="auto" w:fill="FFFFFF"/>
        </w:rPr>
        <w:t>o</w:t>
      </w:r>
      <w:r w:rsidR="005C19AE" w:rsidRPr="005C19AE">
        <w:rPr>
          <w:rFonts w:ascii="Times New Roman" w:hAnsi="Times New Roman" w:cs="Times New Roman"/>
          <w:color w:val="000000" w:themeColor="text1"/>
          <w:sz w:val="24"/>
          <w:szCs w:val="24"/>
          <w:shd w:val="clear" w:color="auto" w:fill="FFFFFF"/>
        </w:rPr>
        <w:t xml:space="preserve">ne through algorithmic estimation of the missing values. </w:t>
      </w:r>
      <w:r w:rsidR="005C19AE">
        <w:rPr>
          <w:rFonts w:ascii="Times New Roman" w:hAnsi="Times New Roman" w:cs="Times New Roman"/>
          <w:color w:val="000000" w:themeColor="text1"/>
          <w:sz w:val="24"/>
          <w:szCs w:val="24"/>
          <w:shd w:val="clear" w:color="auto" w:fill="FFFFFF"/>
        </w:rPr>
        <w:t xml:space="preserve"> The result of the modification with the IMPUTE node was as follows;</w:t>
      </w:r>
    </w:p>
    <w:p w14:paraId="1FA74B8D" w14:textId="27F06566" w:rsidR="005C19AE" w:rsidRPr="005C19AE" w:rsidRDefault="00334CAA" w:rsidP="005B4B38">
      <w:pPr>
        <w:spacing w:line="480" w:lineRule="auto"/>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val="en-GB" w:eastAsia="en-GB"/>
        </w:rPr>
        <w:drawing>
          <wp:inline distT="0" distB="0" distL="0" distR="0" wp14:anchorId="1FB0988E" wp14:editId="196ECAD9">
            <wp:extent cx="5238750" cy="26109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40301" cy="2611753"/>
                    </a:xfrm>
                    <a:prstGeom prst="rect">
                      <a:avLst/>
                    </a:prstGeom>
                    <a:noFill/>
                    <a:ln>
                      <a:noFill/>
                    </a:ln>
                  </pic:spPr>
                </pic:pic>
              </a:graphicData>
            </a:graphic>
          </wp:inline>
        </w:drawing>
      </w:r>
    </w:p>
    <w:p w14:paraId="1CF88E01" w14:textId="42041B67" w:rsidR="005C19AE" w:rsidRDefault="00C62919" w:rsidP="00C62919">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Model</w:t>
      </w:r>
    </w:p>
    <w:p w14:paraId="329C28F8" w14:textId="181CEEA8" w:rsidR="0092282F" w:rsidRDefault="0092282F" w:rsidP="0092282F">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1299E">
        <w:rPr>
          <w:rFonts w:ascii="Times New Roman" w:hAnsi="Times New Roman" w:cs="Times New Roman"/>
          <w:sz w:val="24"/>
          <w:szCs w:val="24"/>
        </w:rPr>
        <w:t>The modelling stage is the last one in the SEMMA data analytics process of SAS Enterprise Miner. The process in this case involved discovery of the prototype and test analytical models.  A regression model was used to model the data and the outcome used to model the best predictor of success or participation in immunization programs.  The complete diagram of the process including the regression node was as follows;</w:t>
      </w:r>
    </w:p>
    <w:p w14:paraId="17EBEF01" w14:textId="45B5D594" w:rsidR="00C62919" w:rsidRDefault="002433A6" w:rsidP="00C62919">
      <w:pPr>
        <w:spacing w:line="480" w:lineRule="auto"/>
        <w:contextualSpacing/>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601D16BA" wp14:editId="4F3BD70C">
            <wp:extent cx="5934075" cy="2505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075" cy="2505075"/>
                    </a:xfrm>
                    <a:prstGeom prst="rect">
                      <a:avLst/>
                    </a:prstGeom>
                    <a:noFill/>
                    <a:ln>
                      <a:noFill/>
                    </a:ln>
                  </pic:spPr>
                </pic:pic>
              </a:graphicData>
            </a:graphic>
          </wp:inline>
        </w:drawing>
      </w:r>
    </w:p>
    <w:p w14:paraId="08CEFF7F" w14:textId="77777777" w:rsidR="005C19AE" w:rsidRPr="005C19AE" w:rsidRDefault="005C19AE" w:rsidP="00C62919">
      <w:pPr>
        <w:spacing w:line="480" w:lineRule="auto"/>
        <w:contextualSpacing/>
        <w:jc w:val="center"/>
        <w:rPr>
          <w:rFonts w:ascii="Times New Roman" w:hAnsi="Times New Roman" w:cs="Times New Roman"/>
          <w:b/>
          <w:bCs/>
          <w:sz w:val="24"/>
          <w:szCs w:val="24"/>
        </w:rPr>
      </w:pPr>
    </w:p>
    <w:p w14:paraId="00076D23" w14:textId="6F4AE4D8" w:rsidR="00A769DD" w:rsidRDefault="00CE256C" w:rsidP="0060607A">
      <w:pPr>
        <w:spacing w:line="480" w:lineRule="auto"/>
        <w:contextualSpacing/>
        <w:rPr>
          <w:rFonts w:ascii="Times New Roman" w:hAnsi="Times New Roman" w:cs="Times New Roman"/>
          <w:sz w:val="24"/>
          <w:szCs w:val="24"/>
        </w:rPr>
      </w:pPr>
      <w:r>
        <w:rPr>
          <w:rFonts w:ascii="Times New Roman" w:hAnsi="Times New Roman" w:cs="Times New Roman"/>
          <w:sz w:val="24"/>
          <w:szCs w:val="24"/>
        </w:rPr>
        <w:t>The result of the regression was as follows;</w:t>
      </w:r>
    </w:p>
    <w:p w14:paraId="273A3359" w14:textId="1AC8E190" w:rsidR="00CE256C" w:rsidRDefault="00CE256C" w:rsidP="0060607A">
      <w:pPr>
        <w:spacing w:line="480" w:lineRule="auto"/>
        <w:contextualSpacing/>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11EA63C1" wp14:editId="157DEBB9">
            <wp:extent cx="5943600" cy="26384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638425"/>
                    </a:xfrm>
                    <a:prstGeom prst="rect">
                      <a:avLst/>
                    </a:prstGeom>
                    <a:noFill/>
                    <a:ln>
                      <a:noFill/>
                    </a:ln>
                  </pic:spPr>
                </pic:pic>
              </a:graphicData>
            </a:graphic>
          </wp:inline>
        </w:drawing>
      </w:r>
    </w:p>
    <w:p w14:paraId="77F3F0D9" w14:textId="33A0263F" w:rsidR="00844C66" w:rsidRDefault="00CE256C">
      <w:r>
        <w:rPr>
          <w:noProof/>
          <w:lang w:val="en-GB" w:eastAsia="en-GB"/>
        </w:rPr>
        <w:lastRenderedPageBreak/>
        <w:drawing>
          <wp:inline distT="0" distB="0" distL="0" distR="0" wp14:anchorId="6F75B9D7" wp14:editId="171AADF4">
            <wp:extent cx="5943600" cy="24955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495550"/>
                    </a:xfrm>
                    <a:prstGeom prst="rect">
                      <a:avLst/>
                    </a:prstGeom>
                    <a:noFill/>
                    <a:ln>
                      <a:noFill/>
                    </a:ln>
                  </pic:spPr>
                </pic:pic>
              </a:graphicData>
            </a:graphic>
          </wp:inline>
        </w:drawing>
      </w:r>
    </w:p>
    <w:p w14:paraId="21E80625" w14:textId="26BFE35E" w:rsidR="00CE256C" w:rsidRDefault="00CE256C">
      <w:r>
        <w:rPr>
          <w:noProof/>
          <w:lang w:val="en-GB" w:eastAsia="en-GB"/>
        </w:rPr>
        <w:drawing>
          <wp:inline distT="0" distB="0" distL="0" distR="0" wp14:anchorId="147D7590" wp14:editId="0CB5A3CF">
            <wp:extent cx="5943600" cy="35147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514725"/>
                    </a:xfrm>
                    <a:prstGeom prst="rect">
                      <a:avLst/>
                    </a:prstGeom>
                    <a:noFill/>
                    <a:ln>
                      <a:noFill/>
                    </a:ln>
                  </pic:spPr>
                </pic:pic>
              </a:graphicData>
            </a:graphic>
          </wp:inline>
        </w:drawing>
      </w:r>
    </w:p>
    <w:p w14:paraId="2A825FCC" w14:textId="7DD8846F" w:rsidR="00CE256C" w:rsidRDefault="00CE256C">
      <w:r>
        <w:rPr>
          <w:noProof/>
          <w:lang w:val="en-GB" w:eastAsia="en-GB"/>
        </w:rPr>
        <w:lastRenderedPageBreak/>
        <w:drawing>
          <wp:inline distT="0" distB="0" distL="0" distR="0" wp14:anchorId="6DCE7548" wp14:editId="1C70EF5F">
            <wp:extent cx="5943600" cy="53035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5303520"/>
                    </a:xfrm>
                    <a:prstGeom prst="rect">
                      <a:avLst/>
                    </a:prstGeom>
                    <a:noFill/>
                    <a:ln>
                      <a:noFill/>
                    </a:ln>
                  </pic:spPr>
                </pic:pic>
              </a:graphicData>
            </a:graphic>
          </wp:inline>
        </w:drawing>
      </w:r>
    </w:p>
    <w:p w14:paraId="765D9CF8" w14:textId="37F60384" w:rsidR="00CE256C" w:rsidRDefault="00CE256C">
      <w:r>
        <w:rPr>
          <w:noProof/>
          <w:lang w:val="en-GB" w:eastAsia="en-GB"/>
        </w:rPr>
        <w:lastRenderedPageBreak/>
        <w:drawing>
          <wp:inline distT="0" distB="0" distL="0" distR="0" wp14:anchorId="02A3CF1C" wp14:editId="3AE08EDE">
            <wp:extent cx="5943600" cy="48463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846320"/>
                    </a:xfrm>
                    <a:prstGeom prst="rect">
                      <a:avLst/>
                    </a:prstGeom>
                    <a:noFill/>
                    <a:ln>
                      <a:noFill/>
                    </a:ln>
                  </pic:spPr>
                </pic:pic>
              </a:graphicData>
            </a:graphic>
          </wp:inline>
        </w:drawing>
      </w:r>
    </w:p>
    <w:p w14:paraId="57E8F76D" w14:textId="77777777" w:rsidR="00CC0781" w:rsidRDefault="00CC0781">
      <w:pPr>
        <w:rPr>
          <w:noProof/>
        </w:rPr>
      </w:pPr>
    </w:p>
    <w:p w14:paraId="73F1AB3A" w14:textId="770F8886" w:rsidR="00CC0781" w:rsidRDefault="00CC0781">
      <w:r>
        <w:rPr>
          <w:noProof/>
          <w:lang w:val="en-GB" w:eastAsia="en-GB"/>
        </w:rPr>
        <w:lastRenderedPageBreak/>
        <w:drawing>
          <wp:inline distT="0" distB="0" distL="0" distR="0" wp14:anchorId="18554C96" wp14:editId="1B67C57A">
            <wp:extent cx="5943600" cy="46634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663440"/>
                    </a:xfrm>
                    <a:prstGeom prst="rect">
                      <a:avLst/>
                    </a:prstGeom>
                    <a:noFill/>
                    <a:ln>
                      <a:noFill/>
                    </a:ln>
                  </pic:spPr>
                </pic:pic>
              </a:graphicData>
            </a:graphic>
          </wp:inline>
        </w:drawing>
      </w:r>
      <w:r>
        <w:rPr>
          <w:noProof/>
        </w:rPr>
        <w:t xml:space="preserve"> </w:t>
      </w:r>
      <w:r>
        <w:rPr>
          <w:noProof/>
          <w:lang w:val="en-GB" w:eastAsia="en-GB"/>
        </w:rPr>
        <w:drawing>
          <wp:inline distT="0" distB="0" distL="0" distR="0" wp14:anchorId="4F73FD88" wp14:editId="6540DB0A">
            <wp:extent cx="5943600" cy="33832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383280"/>
                    </a:xfrm>
                    <a:prstGeom prst="rect">
                      <a:avLst/>
                    </a:prstGeom>
                    <a:noFill/>
                    <a:ln>
                      <a:noFill/>
                    </a:ln>
                  </pic:spPr>
                </pic:pic>
              </a:graphicData>
            </a:graphic>
          </wp:inline>
        </w:drawing>
      </w:r>
    </w:p>
    <w:p w14:paraId="2C2EEA22" w14:textId="320EABAE" w:rsidR="002A6722" w:rsidRDefault="002A6722" w:rsidP="00CC0781">
      <w:pPr>
        <w:spacing w:after="0" w:line="480" w:lineRule="auto"/>
        <w:jc w:val="center"/>
        <w:rPr>
          <w:rFonts w:ascii="Times New Roman" w:hAnsi="Times New Roman" w:cs="Times New Roman"/>
          <w:iCs/>
          <w:color w:val="000000" w:themeColor="text1"/>
          <w:sz w:val="24"/>
          <w:szCs w:val="24"/>
        </w:rPr>
      </w:pPr>
      <w:r w:rsidRPr="00CC0781">
        <w:rPr>
          <w:rFonts w:ascii="Times New Roman" w:hAnsi="Times New Roman" w:cs="Times New Roman"/>
          <w:iCs/>
          <w:color w:val="000000" w:themeColor="text1"/>
          <w:sz w:val="24"/>
          <w:szCs w:val="24"/>
        </w:rPr>
        <w:lastRenderedPageBreak/>
        <w:t>Overall summary sampling recommendations, findings, insights</w:t>
      </w:r>
    </w:p>
    <w:p w14:paraId="77DD09CD" w14:textId="7823C3CE" w:rsidR="00CC0781" w:rsidRPr="00CC0781" w:rsidRDefault="00CC0781" w:rsidP="00CC0781">
      <w:pPr>
        <w:spacing w:after="0" w:line="48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ab/>
        <w:t xml:space="preserve">The analysis revealed that gender, age group, race and education are significant predictors of immunization </w:t>
      </w:r>
    </w:p>
    <w:p w14:paraId="1ED8DE9D" w14:textId="0F1BB43E" w:rsidR="002A6722" w:rsidRDefault="002A6722" w:rsidP="00CC0781">
      <w:pPr>
        <w:pStyle w:val="ListParagraph"/>
        <w:numPr>
          <w:ilvl w:val="1"/>
          <w:numId w:val="3"/>
        </w:numPr>
        <w:spacing w:after="0" w:line="480" w:lineRule="auto"/>
        <w:jc w:val="center"/>
        <w:rPr>
          <w:rFonts w:ascii="Times New Roman" w:hAnsi="Times New Roman"/>
          <w:iCs/>
          <w:color w:val="000000" w:themeColor="text1"/>
          <w:sz w:val="24"/>
          <w:szCs w:val="24"/>
        </w:rPr>
      </w:pPr>
      <w:r w:rsidRPr="00CC0781">
        <w:rPr>
          <w:rFonts w:ascii="Times New Roman" w:hAnsi="Times New Roman"/>
          <w:iCs/>
          <w:color w:val="000000" w:themeColor="text1"/>
          <w:sz w:val="24"/>
          <w:szCs w:val="24"/>
        </w:rPr>
        <w:t>Summary healthcare/clinical recommendations</w:t>
      </w:r>
    </w:p>
    <w:p w14:paraId="34DE727C" w14:textId="591BBA44" w:rsidR="00CC0781" w:rsidRPr="00CC0781" w:rsidRDefault="00CC0781" w:rsidP="00CC0781">
      <w:pPr>
        <w:spacing w:after="0" w:line="480" w:lineRule="auto"/>
        <w:ind w:firstLine="720"/>
        <w:rPr>
          <w:rFonts w:ascii="Times New Roman" w:hAnsi="Times New Roman" w:cs="Times New Roman"/>
          <w:iCs/>
          <w:color w:val="000000" w:themeColor="text1"/>
          <w:sz w:val="24"/>
          <w:szCs w:val="24"/>
        </w:rPr>
      </w:pPr>
      <w:r w:rsidRPr="00CC0781">
        <w:rPr>
          <w:rFonts w:ascii="Times New Roman" w:hAnsi="Times New Roman"/>
          <w:iCs/>
          <w:color w:val="000000" w:themeColor="text1"/>
          <w:sz w:val="24"/>
          <w:szCs w:val="24"/>
        </w:rPr>
        <w:t xml:space="preserve">From the analysis, its clear that </w:t>
      </w:r>
      <w:r>
        <w:rPr>
          <w:rFonts w:ascii="Times New Roman" w:hAnsi="Times New Roman" w:cs="Times New Roman"/>
          <w:iCs/>
          <w:color w:val="000000" w:themeColor="text1"/>
          <w:sz w:val="24"/>
          <w:szCs w:val="24"/>
        </w:rPr>
        <w:t xml:space="preserve">gender, age group, race and education are significant predictors of immunization. Healthcare organizations must therefore sensitive people from different age groups, genders and education on the benefits of immunization. </w:t>
      </w:r>
    </w:p>
    <w:p w14:paraId="00E0F2B9" w14:textId="3076DCA3" w:rsidR="002A6722" w:rsidRDefault="002A6722" w:rsidP="00CC0781">
      <w:pPr>
        <w:spacing w:after="0" w:line="480" w:lineRule="auto"/>
        <w:jc w:val="center"/>
        <w:rPr>
          <w:rFonts w:ascii="Times New Roman" w:hAnsi="Times New Roman" w:cs="Times New Roman"/>
          <w:iCs/>
          <w:color w:val="000000" w:themeColor="text1"/>
          <w:sz w:val="24"/>
          <w:szCs w:val="24"/>
        </w:rPr>
      </w:pPr>
      <w:r w:rsidRPr="00CC0781">
        <w:rPr>
          <w:rFonts w:ascii="Times New Roman" w:hAnsi="Times New Roman" w:cs="Times New Roman"/>
          <w:iCs/>
          <w:color w:val="000000" w:themeColor="text1"/>
          <w:sz w:val="24"/>
          <w:szCs w:val="24"/>
        </w:rPr>
        <w:t>Model advantages / disadvantages</w:t>
      </w:r>
    </w:p>
    <w:p w14:paraId="5AFB1767" w14:textId="04DB94DD" w:rsidR="00CC0781" w:rsidRDefault="00CC0781" w:rsidP="00CC0781">
      <w:pPr>
        <w:spacing w:after="0" w:line="48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ab/>
        <w:t>The main advantages of using a model base</w:t>
      </w:r>
      <w:r w:rsidR="008942C9">
        <w:rPr>
          <w:rFonts w:ascii="Times New Roman" w:hAnsi="Times New Roman" w:cs="Times New Roman"/>
          <w:iCs/>
          <w:color w:val="000000" w:themeColor="text1"/>
          <w:sz w:val="24"/>
          <w:szCs w:val="24"/>
        </w:rPr>
        <w:t xml:space="preserve">d </w:t>
      </w:r>
      <w:r>
        <w:rPr>
          <w:rFonts w:ascii="Times New Roman" w:hAnsi="Times New Roman" w:cs="Times New Roman"/>
          <w:iCs/>
          <w:color w:val="000000" w:themeColor="text1"/>
          <w:sz w:val="24"/>
          <w:szCs w:val="24"/>
        </w:rPr>
        <w:t xml:space="preserve">on forward </w:t>
      </w:r>
      <w:r w:rsidR="008942C9">
        <w:rPr>
          <w:rFonts w:ascii="Times New Roman" w:hAnsi="Times New Roman" w:cs="Times New Roman"/>
          <w:iCs/>
          <w:color w:val="000000" w:themeColor="text1"/>
          <w:sz w:val="24"/>
          <w:szCs w:val="24"/>
        </w:rPr>
        <w:t>selection is</w:t>
      </w:r>
      <w:r>
        <w:rPr>
          <w:rFonts w:ascii="Times New Roman" w:hAnsi="Times New Roman" w:cs="Times New Roman"/>
          <w:iCs/>
          <w:color w:val="000000" w:themeColor="text1"/>
          <w:sz w:val="24"/>
          <w:szCs w:val="24"/>
        </w:rPr>
        <w:t xml:space="preserve"> that it attains parsimony </w:t>
      </w:r>
      <w:r w:rsidR="008942C9">
        <w:rPr>
          <w:rFonts w:ascii="Times New Roman" w:hAnsi="Times New Roman" w:cs="Times New Roman"/>
          <w:iCs/>
          <w:color w:val="000000" w:themeColor="text1"/>
          <w:sz w:val="24"/>
          <w:szCs w:val="24"/>
        </w:rPr>
        <w:t>easily by using smaller models quicker to model a scenario. Additionally, it’s less perceptible to multicollinearity.  Finally, it shows the most important predictors</w:t>
      </w:r>
    </w:p>
    <w:p w14:paraId="76EA8FBA" w14:textId="36C8915D" w:rsidR="008942C9" w:rsidRDefault="008942C9" w:rsidP="008942C9">
      <w:pPr>
        <w:spacing w:after="0" w:line="480" w:lineRule="auto"/>
        <w:ind w:firstLine="720"/>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The disadvantages of such a model include;</w:t>
      </w:r>
      <w:r>
        <w:rPr>
          <w:rFonts w:ascii="Times New Roman" w:hAnsi="Times New Roman" w:cs="Times New Roman"/>
          <w:iCs/>
          <w:color w:val="000000" w:themeColor="text1"/>
          <w:sz w:val="24"/>
          <w:szCs w:val="24"/>
        </w:rPr>
        <w:tab/>
      </w:r>
    </w:p>
    <w:p w14:paraId="477D78CC" w14:textId="2548B180" w:rsidR="008942C9" w:rsidRDefault="008942C9" w:rsidP="008942C9">
      <w:pPr>
        <w:pStyle w:val="ListParagraph"/>
        <w:numPr>
          <w:ilvl w:val="0"/>
          <w:numId w:val="4"/>
        </w:numPr>
        <w:spacing w:after="0" w:line="480" w:lineRule="auto"/>
        <w:rPr>
          <w:rFonts w:ascii="Times New Roman" w:hAnsi="Times New Roman"/>
          <w:iCs/>
          <w:color w:val="000000" w:themeColor="text1"/>
          <w:sz w:val="24"/>
          <w:szCs w:val="24"/>
        </w:rPr>
      </w:pPr>
      <w:r>
        <w:rPr>
          <w:rFonts w:ascii="Times New Roman" w:hAnsi="Times New Roman"/>
          <w:iCs/>
          <w:color w:val="000000" w:themeColor="text1"/>
          <w:sz w:val="24"/>
          <w:szCs w:val="24"/>
        </w:rPr>
        <w:t>The need to include more models</w:t>
      </w:r>
    </w:p>
    <w:p w14:paraId="159A1513" w14:textId="099E4D75" w:rsidR="00CC0781" w:rsidRPr="008942C9" w:rsidRDefault="008942C9" w:rsidP="008942C9">
      <w:pPr>
        <w:pStyle w:val="ListParagraph"/>
        <w:numPr>
          <w:ilvl w:val="0"/>
          <w:numId w:val="4"/>
        </w:numPr>
        <w:spacing w:after="0" w:line="480" w:lineRule="auto"/>
        <w:rPr>
          <w:rFonts w:ascii="Times New Roman" w:hAnsi="Times New Roman"/>
          <w:iCs/>
          <w:color w:val="000000" w:themeColor="text1"/>
          <w:sz w:val="24"/>
          <w:szCs w:val="24"/>
        </w:rPr>
      </w:pPr>
      <w:r>
        <w:rPr>
          <w:rFonts w:ascii="Times New Roman" w:hAnsi="Times New Roman"/>
          <w:iCs/>
          <w:color w:val="000000" w:themeColor="text1"/>
          <w:sz w:val="24"/>
          <w:szCs w:val="24"/>
        </w:rPr>
        <w:t>The possibility of predictors becoming redundant if they are entered early</w:t>
      </w:r>
    </w:p>
    <w:p w14:paraId="24AFB6E3" w14:textId="77777777" w:rsidR="00F81857" w:rsidRDefault="00F81857" w:rsidP="00CC0781">
      <w:pPr>
        <w:jc w:val="center"/>
        <w:rPr>
          <w:rFonts w:ascii="Times New Roman" w:hAnsi="Times New Roman"/>
          <w:iCs/>
          <w:color w:val="000000" w:themeColor="text1"/>
          <w:sz w:val="24"/>
          <w:szCs w:val="24"/>
        </w:rPr>
      </w:pPr>
    </w:p>
    <w:p w14:paraId="3E4DB1B4" w14:textId="77777777" w:rsidR="00F81857" w:rsidRDefault="00F81857" w:rsidP="00CC0781">
      <w:pPr>
        <w:jc w:val="center"/>
        <w:rPr>
          <w:rFonts w:ascii="Times New Roman" w:hAnsi="Times New Roman"/>
          <w:iCs/>
          <w:color w:val="000000" w:themeColor="text1"/>
          <w:sz w:val="24"/>
          <w:szCs w:val="24"/>
        </w:rPr>
      </w:pPr>
    </w:p>
    <w:p w14:paraId="3575A129" w14:textId="77777777" w:rsidR="00F81857" w:rsidRDefault="00F81857" w:rsidP="00CC0781">
      <w:pPr>
        <w:jc w:val="center"/>
        <w:rPr>
          <w:rFonts w:ascii="Times New Roman" w:hAnsi="Times New Roman"/>
          <w:iCs/>
          <w:color w:val="000000" w:themeColor="text1"/>
          <w:sz w:val="24"/>
          <w:szCs w:val="24"/>
        </w:rPr>
      </w:pPr>
    </w:p>
    <w:p w14:paraId="32CDAF0A" w14:textId="77777777" w:rsidR="00F81857" w:rsidRDefault="00F81857" w:rsidP="00CC0781">
      <w:pPr>
        <w:jc w:val="center"/>
        <w:rPr>
          <w:rFonts w:ascii="Times New Roman" w:hAnsi="Times New Roman"/>
          <w:iCs/>
          <w:color w:val="000000" w:themeColor="text1"/>
          <w:sz w:val="24"/>
          <w:szCs w:val="24"/>
        </w:rPr>
      </w:pPr>
    </w:p>
    <w:p w14:paraId="5D9342C5" w14:textId="77777777" w:rsidR="00F81857" w:rsidRDefault="00F81857" w:rsidP="00CC0781">
      <w:pPr>
        <w:jc w:val="center"/>
        <w:rPr>
          <w:rFonts w:ascii="Times New Roman" w:hAnsi="Times New Roman"/>
          <w:iCs/>
          <w:color w:val="000000" w:themeColor="text1"/>
          <w:sz w:val="24"/>
          <w:szCs w:val="24"/>
        </w:rPr>
      </w:pPr>
    </w:p>
    <w:p w14:paraId="314D03F5" w14:textId="77777777" w:rsidR="00F81857" w:rsidRDefault="00F81857" w:rsidP="00CC0781">
      <w:pPr>
        <w:jc w:val="center"/>
        <w:rPr>
          <w:rFonts w:ascii="Times New Roman" w:hAnsi="Times New Roman"/>
          <w:iCs/>
          <w:color w:val="000000" w:themeColor="text1"/>
          <w:sz w:val="24"/>
          <w:szCs w:val="24"/>
        </w:rPr>
      </w:pPr>
    </w:p>
    <w:p w14:paraId="20BF0EE0" w14:textId="77777777" w:rsidR="00F81857" w:rsidRDefault="00F81857" w:rsidP="00CC0781">
      <w:pPr>
        <w:jc w:val="center"/>
        <w:rPr>
          <w:rFonts w:ascii="Times New Roman" w:hAnsi="Times New Roman"/>
          <w:iCs/>
          <w:color w:val="000000" w:themeColor="text1"/>
          <w:sz w:val="24"/>
          <w:szCs w:val="24"/>
        </w:rPr>
      </w:pPr>
    </w:p>
    <w:p w14:paraId="0E32B175" w14:textId="77777777" w:rsidR="00F81857" w:rsidRDefault="00F81857" w:rsidP="00CC0781">
      <w:pPr>
        <w:jc w:val="center"/>
        <w:rPr>
          <w:rFonts w:ascii="Times New Roman" w:hAnsi="Times New Roman"/>
          <w:iCs/>
          <w:color w:val="000000" w:themeColor="text1"/>
          <w:sz w:val="24"/>
          <w:szCs w:val="24"/>
        </w:rPr>
      </w:pPr>
    </w:p>
    <w:p w14:paraId="14330DCE" w14:textId="77777777" w:rsidR="00F81857" w:rsidRDefault="00F81857" w:rsidP="00CC0781">
      <w:pPr>
        <w:jc w:val="center"/>
        <w:rPr>
          <w:rFonts w:ascii="Times New Roman" w:hAnsi="Times New Roman"/>
          <w:iCs/>
          <w:color w:val="000000" w:themeColor="text1"/>
          <w:sz w:val="24"/>
          <w:szCs w:val="24"/>
        </w:rPr>
      </w:pPr>
    </w:p>
    <w:p w14:paraId="33F8EEB2" w14:textId="77777777" w:rsidR="00F81857" w:rsidRDefault="00F81857" w:rsidP="00CC0781">
      <w:pPr>
        <w:jc w:val="center"/>
        <w:rPr>
          <w:rFonts w:ascii="Times New Roman" w:hAnsi="Times New Roman"/>
          <w:iCs/>
          <w:color w:val="000000" w:themeColor="text1"/>
          <w:sz w:val="24"/>
          <w:szCs w:val="24"/>
        </w:rPr>
      </w:pPr>
    </w:p>
    <w:p w14:paraId="7FB964D3" w14:textId="77777777" w:rsidR="00F81857" w:rsidRDefault="00F81857" w:rsidP="00CC0781">
      <w:pPr>
        <w:jc w:val="center"/>
        <w:rPr>
          <w:rFonts w:ascii="Times New Roman" w:hAnsi="Times New Roman"/>
          <w:iCs/>
          <w:color w:val="000000" w:themeColor="text1"/>
          <w:sz w:val="24"/>
          <w:szCs w:val="24"/>
        </w:rPr>
      </w:pPr>
    </w:p>
    <w:p w14:paraId="5A41DFAE" w14:textId="6FEA0471" w:rsidR="002A6722" w:rsidRPr="00F81857" w:rsidRDefault="008942C9" w:rsidP="00F81857">
      <w:pPr>
        <w:spacing w:line="480" w:lineRule="auto"/>
        <w:ind w:left="720" w:hanging="720"/>
        <w:jc w:val="center"/>
        <w:rPr>
          <w:rFonts w:ascii="Times New Roman" w:hAnsi="Times New Roman" w:cs="Times New Roman"/>
          <w:iCs/>
          <w:color w:val="000000" w:themeColor="text1"/>
          <w:sz w:val="24"/>
          <w:szCs w:val="24"/>
        </w:rPr>
      </w:pPr>
      <w:r w:rsidRPr="00F81857">
        <w:rPr>
          <w:rFonts w:ascii="Times New Roman" w:hAnsi="Times New Roman" w:cs="Times New Roman"/>
          <w:iCs/>
          <w:color w:val="000000" w:themeColor="text1"/>
          <w:sz w:val="24"/>
          <w:szCs w:val="24"/>
        </w:rPr>
        <w:lastRenderedPageBreak/>
        <w:t xml:space="preserve">References </w:t>
      </w:r>
    </w:p>
    <w:p w14:paraId="74054081" w14:textId="7BC5062E" w:rsidR="008942C9" w:rsidRPr="00F81857" w:rsidRDefault="008942C9" w:rsidP="00F81857">
      <w:pPr>
        <w:spacing w:line="480" w:lineRule="auto"/>
        <w:ind w:left="720" w:hanging="720"/>
        <w:rPr>
          <w:rFonts w:ascii="Times New Roman" w:hAnsi="Times New Roman" w:cs="Times New Roman"/>
          <w:iCs/>
          <w:color w:val="000000" w:themeColor="text1"/>
          <w:sz w:val="24"/>
          <w:szCs w:val="24"/>
        </w:rPr>
      </w:pPr>
      <w:r w:rsidRPr="00F81857">
        <w:rPr>
          <w:rFonts w:ascii="Times New Roman" w:hAnsi="Times New Roman" w:cs="Times New Roman"/>
          <w:color w:val="222222"/>
          <w:sz w:val="24"/>
          <w:szCs w:val="24"/>
          <w:shd w:val="clear" w:color="auto" w:fill="FFFFFF"/>
        </w:rPr>
        <w:t xml:space="preserve">Madhu, G., &amp; </w:t>
      </w:r>
      <w:proofErr w:type="spellStart"/>
      <w:r w:rsidRPr="00F81857">
        <w:rPr>
          <w:rFonts w:ascii="Times New Roman" w:hAnsi="Times New Roman" w:cs="Times New Roman"/>
          <w:color w:val="222222"/>
          <w:sz w:val="24"/>
          <w:szCs w:val="24"/>
          <w:shd w:val="clear" w:color="auto" w:fill="FFFFFF"/>
        </w:rPr>
        <w:t>Nagachandrika</w:t>
      </w:r>
      <w:proofErr w:type="spellEnd"/>
      <w:r w:rsidRPr="00F81857">
        <w:rPr>
          <w:rFonts w:ascii="Times New Roman" w:hAnsi="Times New Roman" w:cs="Times New Roman"/>
          <w:color w:val="222222"/>
          <w:sz w:val="24"/>
          <w:szCs w:val="24"/>
          <w:shd w:val="clear" w:color="auto" w:fill="FFFFFF"/>
        </w:rPr>
        <w:t>, G. (2016). A New Paradigm for Development of Data Imputation Approach for Missing Value Estimation. </w:t>
      </w:r>
      <w:r w:rsidRPr="00F81857">
        <w:rPr>
          <w:rFonts w:ascii="Times New Roman" w:hAnsi="Times New Roman" w:cs="Times New Roman"/>
          <w:i/>
          <w:iCs/>
          <w:color w:val="222222"/>
          <w:sz w:val="24"/>
          <w:szCs w:val="24"/>
          <w:shd w:val="clear" w:color="auto" w:fill="FFFFFF"/>
        </w:rPr>
        <w:t>International Journal of Electrical and Computer Engineering</w:t>
      </w:r>
      <w:r w:rsidRPr="00F81857">
        <w:rPr>
          <w:rFonts w:ascii="Times New Roman" w:hAnsi="Times New Roman" w:cs="Times New Roman"/>
          <w:color w:val="222222"/>
          <w:sz w:val="24"/>
          <w:szCs w:val="24"/>
          <w:shd w:val="clear" w:color="auto" w:fill="FFFFFF"/>
        </w:rPr>
        <w:t>, </w:t>
      </w:r>
      <w:r w:rsidRPr="00F81857">
        <w:rPr>
          <w:rFonts w:ascii="Times New Roman" w:hAnsi="Times New Roman" w:cs="Times New Roman"/>
          <w:i/>
          <w:iCs/>
          <w:color w:val="222222"/>
          <w:sz w:val="24"/>
          <w:szCs w:val="24"/>
          <w:shd w:val="clear" w:color="auto" w:fill="FFFFFF"/>
        </w:rPr>
        <w:t>6</w:t>
      </w:r>
      <w:r w:rsidRPr="00F81857">
        <w:rPr>
          <w:rFonts w:ascii="Times New Roman" w:hAnsi="Times New Roman" w:cs="Times New Roman"/>
          <w:color w:val="222222"/>
          <w:sz w:val="24"/>
          <w:szCs w:val="24"/>
          <w:shd w:val="clear" w:color="auto" w:fill="FFFFFF"/>
        </w:rPr>
        <w:t>(6), 3222.</w:t>
      </w:r>
    </w:p>
    <w:p w14:paraId="36F77473" w14:textId="571A9456" w:rsidR="008942C9" w:rsidRPr="00F81857" w:rsidRDefault="008942C9" w:rsidP="00F81857">
      <w:pPr>
        <w:spacing w:line="480" w:lineRule="auto"/>
        <w:ind w:left="720" w:hanging="720"/>
        <w:rPr>
          <w:rFonts w:ascii="Times New Roman" w:hAnsi="Times New Roman" w:cs="Times New Roman"/>
          <w:iCs/>
          <w:color w:val="000000" w:themeColor="text1"/>
          <w:sz w:val="24"/>
          <w:szCs w:val="24"/>
        </w:rPr>
      </w:pPr>
      <w:proofErr w:type="spellStart"/>
      <w:r w:rsidRPr="00F81857">
        <w:rPr>
          <w:rFonts w:ascii="Times New Roman" w:hAnsi="Times New Roman" w:cs="Times New Roman"/>
          <w:color w:val="222222"/>
          <w:sz w:val="24"/>
          <w:szCs w:val="24"/>
          <w:shd w:val="clear" w:color="auto" w:fill="FFFFFF"/>
        </w:rPr>
        <w:t>Ventola</w:t>
      </w:r>
      <w:proofErr w:type="spellEnd"/>
      <w:r w:rsidRPr="00F81857">
        <w:rPr>
          <w:rFonts w:ascii="Times New Roman" w:hAnsi="Times New Roman" w:cs="Times New Roman"/>
          <w:color w:val="222222"/>
          <w:sz w:val="24"/>
          <w:szCs w:val="24"/>
          <w:shd w:val="clear" w:color="auto" w:fill="FFFFFF"/>
        </w:rPr>
        <w:t>, C. L. (2016). Immunization in the United States: recommendations, barriers, and measures to improve compliance: part 1: childhood vaccinations. </w:t>
      </w:r>
      <w:r w:rsidRPr="00F81857">
        <w:rPr>
          <w:rFonts w:ascii="Times New Roman" w:hAnsi="Times New Roman" w:cs="Times New Roman"/>
          <w:i/>
          <w:iCs/>
          <w:color w:val="222222"/>
          <w:sz w:val="24"/>
          <w:szCs w:val="24"/>
          <w:shd w:val="clear" w:color="auto" w:fill="FFFFFF"/>
        </w:rPr>
        <w:t>Pharmacy and Therapeutics</w:t>
      </w:r>
      <w:r w:rsidRPr="00F81857">
        <w:rPr>
          <w:rFonts w:ascii="Times New Roman" w:hAnsi="Times New Roman" w:cs="Times New Roman"/>
          <w:color w:val="222222"/>
          <w:sz w:val="24"/>
          <w:szCs w:val="24"/>
          <w:shd w:val="clear" w:color="auto" w:fill="FFFFFF"/>
        </w:rPr>
        <w:t>, </w:t>
      </w:r>
      <w:r w:rsidRPr="00F81857">
        <w:rPr>
          <w:rFonts w:ascii="Times New Roman" w:hAnsi="Times New Roman" w:cs="Times New Roman"/>
          <w:i/>
          <w:iCs/>
          <w:color w:val="222222"/>
          <w:sz w:val="24"/>
          <w:szCs w:val="24"/>
          <w:shd w:val="clear" w:color="auto" w:fill="FFFFFF"/>
        </w:rPr>
        <w:t>41</w:t>
      </w:r>
      <w:r w:rsidRPr="00F81857">
        <w:rPr>
          <w:rFonts w:ascii="Times New Roman" w:hAnsi="Times New Roman" w:cs="Times New Roman"/>
          <w:color w:val="222222"/>
          <w:sz w:val="24"/>
          <w:szCs w:val="24"/>
          <w:shd w:val="clear" w:color="auto" w:fill="FFFFFF"/>
        </w:rPr>
        <w:t>(7), 426.</w:t>
      </w:r>
    </w:p>
    <w:p w14:paraId="0EA9F8D4" w14:textId="4860785B" w:rsidR="00A8752E" w:rsidRPr="00F81857" w:rsidRDefault="00A8752E" w:rsidP="00F81857">
      <w:pPr>
        <w:spacing w:line="480" w:lineRule="auto"/>
        <w:ind w:left="720" w:hanging="720"/>
        <w:rPr>
          <w:rFonts w:ascii="Times New Roman" w:hAnsi="Times New Roman" w:cs="Times New Roman"/>
          <w:sz w:val="24"/>
          <w:szCs w:val="24"/>
        </w:rPr>
      </w:pPr>
    </w:p>
    <w:bookmarkEnd w:id="0"/>
    <w:p w14:paraId="3EDD3B58" w14:textId="0686DC1F" w:rsidR="007D2C59" w:rsidRPr="00F81857" w:rsidRDefault="007D2C59" w:rsidP="00F81857">
      <w:pPr>
        <w:spacing w:line="480" w:lineRule="auto"/>
        <w:ind w:left="720" w:hanging="720"/>
        <w:rPr>
          <w:rFonts w:ascii="Times New Roman" w:hAnsi="Times New Roman" w:cs="Times New Roman"/>
          <w:sz w:val="24"/>
          <w:szCs w:val="24"/>
        </w:rPr>
      </w:pPr>
    </w:p>
    <w:sectPr w:rsidR="007D2C59" w:rsidRPr="00F81857" w:rsidSect="0011259C">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B135C6" w14:textId="77777777" w:rsidR="006E57D8" w:rsidRDefault="006E57D8" w:rsidP="0011259C">
      <w:pPr>
        <w:spacing w:after="0" w:line="240" w:lineRule="auto"/>
      </w:pPr>
      <w:r>
        <w:separator/>
      </w:r>
    </w:p>
  </w:endnote>
  <w:endnote w:type="continuationSeparator" w:id="0">
    <w:p w14:paraId="00478698" w14:textId="77777777" w:rsidR="006E57D8" w:rsidRDefault="006E57D8" w:rsidP="00112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F3F98E" w14:textId="77777777" w:rsidR="006E57D8" w:rsidRDefault="006E57D8" w:rsidP="0011259C">
      <w:pPr>
        <w:spacing w:after="0" w:line="240" w:lineRule="auto"/>
      </w:pPr>
      <w:r>
        <w:separator/>
      </w:r>
    </w:p>
  </w:footnote>
  <w:footnote w:type="continuationSeparator" w:id="0">
    <w:p w14:paraId="21CC79C3" w14:textId="77777777" w:rsidR="006E57D8" w:rsidRDefault="006E57D8" w:rsidP="001125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755916"/>
      <w:docPartObj>
        <w:docPartGallery w:val="Page Numbers (Top of Page)"/>
        <w:docPartUnique/>
      </w:docPartObj>
    </w:sdtPr>
    <w:sdtEndPr>
      <w:rPr>
        <w:noProof/>
      </w:rPr>
    </w:sdtEndPr>
    <w:sdtContent>
      <w:p w14:paraId="2C1E6122" w14:textId="0855DAFF" w:rsidR="00C84085" w:rsidRDefault="00C84085">
        <w:pPr>
          <w:pStyle w:val="Header"/>
          <w:jc w:val="right"/>
        </w:pPr>
        <w:r>
          <w:fldChar w:fldCharType="begin"/>
        </w:r>
        <w:r>
          <w:instrText xml:space="preserve"> PAGE   \* MERGEFORMAT </w:instrText>
        </w:r>
        <w:r>
          <w:fldChar w:fldCharType="separate"/>
        </w:r>
        <w:r w:rsidR="00003E2B">
          <w:rPr>
            <w:noProof/>
          </w:rPr>
          <w:t>1</w:t>
        </w:r>
        <w:r>
          <w:rPr>
            <w:noProof/>
          </w:rPr>
          <w:fldChar w:fldCharType="end"/>
        </w:r>
      </w:p>
    </w:sdtContent>
  </w:sdt>
  <w:p w14:paraId="07FA6B96" w14:textId="77777777" w:rsidR="0011259C" w:rsidRDefault="001125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9751A"/>
    <w:multiLevelType w:val="hybridMultilevel"/>
    <w:tmpl w:val="669CE70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4346923"/>
    <w:multiLevelType w:val="hybridMultilevel"/>
    <w:tmpl w:val="1736E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666C5F"/>
    <w:multiLevelType w:val="hybridMultilevel"/>
    <w:tmpl w:val="A40023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72602BF0"/>
    <w:multiLevelType w:val="hybridMultilevel"/>
    <w:tmpl w:val="BC743D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C66"/>
    <w:rsid w:val="00003759"/>
    <w:rsid w:val="00003E2B"/>
    <w:rsid w:val="000570FA"/>
    <w:rsid w:val="0005791B"/>
    <w:rsid w:val="00063588"/>
    <w:rsid w:val="00064501"/>
    <w:rsid w:val="00082A11"/>
    <w:rsid w:val="00096810"/>
    <w:rsid w:val="000F7FDC"/>
    <w:rsid w:val="0011259C"/>
    <w:rsid w:val="00143756"/>
    <w:rsid w:val="00156236"/>
    <w:rsid w:val="00183063"/>
    <w:rsid w:val="0019784D"/>
    <w:rsid w:val="001F174E"/>
    <w:rsid w:val="002433A6"/>
    <w:rsid w:val="002837BD"/>
    <w:rsid w:val="002A2558"/>
    <w:rsid w:val="002A6722"/>
    <w:rsid w:val="00334CAA"/>
    <w:rsid w:val="0036623F"/>
    <w:rsid w:val="00371135"/>
    <w:rsid w:val="00395F84"/>
    <w:rsid w:val="003D3AAE"/>
    <w:rsid w:val="003E6A9A"/>
    <w:rsid w:val="003F2337"/>
    <w:rsid w:val="003F5FC8"/>
    <w:rsid w:val="00406ACA"/>
    <w:rsid w:val="00432775"/>
    <w:rsid w:val="00444DD2"/>
    <w:rsid w:val="00490D21"/>
    <w:rsid w:val="00496684"/>
    <w:rsid w:val="004E0F56"/>
    <w:rsid w:val="005139F2"/>
    <w:rsid w:val="005B4B38"/>
    <w:rsid w:val="005C19AE"/>
    <w:rsid w:val="0060607A"/>
    <w:rsid w:val="00611E80"/>
    <w:rsid w:val="00642950"/>
    <w:rsid w:val="00654B84"/>
    <w:rsid w:val="006A4983"/>
    <w:rsid w:val="006C4051"/>
    <w:rsid w:val="006D5AC2"/>
    <w:rsid w:val="006E57D8"/>
    <w:rsid w:val="00744F67"/>
    <w:rsid w:val="00753A77"/>
    <w:rsid w:val="0076176F"/>
    <w:rsid w:val="007718A2"/>
    <w:rsid w:val="007918BD"/>
    <w:rsid w:val="00795B21"/>
    <w:rsid w:val="00797D34"/>
    <w:rsid w:val="007D2C59"/>
    <w:rsid w:val="007F3309"/>
    <w:rsid w:val="007F406F"/>
    <w:rsid w:val="00806DF9"/>
    <w:rsid w:val="00844C66"/>
    <w:rsid w:val="0086148F"/>
    <w:rsid w:val="008942C9"/>
    <w:rsid w:val="008C418E"/>
    <w:rsid w:val="008E0712"/>
    <w:rsid w:val="008F3EC6"/>
    <w:rsid w:val="0092282F"/>
    <w:rsid w:val="009A6A3E"/>
    <w:rsid w:val="009A76A3"/>
    <w:rsid w:val="009D722E"/>
    <w:rsid w:val="009E1F2A"/>
    <w:rsid w:val="009F24B9"/>
    <w:rsid w:val="00A15DB2"/>
    <w:rsid w:val="00A1632E"/>
    <w:rsid w:val="00A24EF4"/>
    <w:rsid w:val="00A769DD"/>
    <w:rsid w:val="00A8752E"/>
    <w:rsid w:val="00A92385"/>
    <w:rsid w:val="00AA285F"/>
    <w:rsid w:val="00AB1B16"/>
    <w:rsid w:val="00B00DA8"/>
    <w:rsid w:val="00B13570"/>
    <w:rsid w:val="00B251FC"/>
    <w:rsid w:val="00BA3BD1"/>
    <w:rsid w:val="00C423F0"/>
    <w:rsid w:val="00C62919"/>
    <w:rsid w:val="00C805E7"/>
    <w:rsid w:val="00C84085"/>
    <w:rsid w:val="00CC0781"/>
    <w:rsid w:val="00CE256C"/>
    <w:rsid w:val="00CF3EFA"/>
    <w:rsid w:val="00CF58AA"/>
    <w:rsid w:val="00D8351E"/>
    <w:rsid w:val="00E1299E"/>
    <w:rsid w:val="00E205BB"/>
    <w:rsid w:val="00E41445"/>
    <w:rsid w:val="00ED495E"/>
    <w:rsid w:val="00EF3BA3"/>
    <w:rsid w:val="00F26015"/>
    <w:rsid w:val="00F27CEC"/>
    <w:rsid w:val="00F35DF3"/>
    <w:rsid w:val="00F714A3"/>
    <w:rsid w:val="00F72DA1"/>
    <w:rsid w:val="00F81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494D5"/>
  <w15:chartTrackingRefBased/>
  <w15:docId w15:val="{DA87D838-7EAD-4B64-A227-46D6559B8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2775"/>
    <w:rPr>
      <w:color w:val="0000FF"/>
      <w:u w:val="single"/>
    </w:rPr>
  </w:style>
  <w:style w:type="table" w:styleId="TableGrid">
    <w:name w:val="Table Grid"/>
    <w:basedOn w:val="TableNormal"/>
    <w:uiPriority w:val="59"/>
    <w:rsid w:val="00AA285F"/>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Paragraph">
    <w:name w:val="Table Paragraph"/>
    <w:basedOn w:val="Normal"/>
    <w:uiPriority w:val="1"/>
    <w:qFormat/>
    <w:rsid w:val="00AA285F"/>
    <w:pPr>
      <w:widowControl w:val="0"/>
      <w:autoSpaceDE w:val="0"/>
      <w:autoSpaceDN w:val="0"/>
      <w:spacing w:after="0" w:line="240" w:lineRule="auto"/>
    </w:pPr>
    <w:rPr>
      <w:rFonts w:ascii="Times New Roman" w:eastAsia="Times New Roman" w:hAnsi="Times New Roman" w:cs="Times New Roman"/>
    </w:rPr>
  </w:style>
  <w:style w:type="paragraph" w:styleId="ListParagraph">
    <w:name w:val="List Paragraph"/>
    <w:basedOn w:val="Normal"/>
    <w:uiPriority w:val="34"/>
    <w:qFormat/>
    <w:rsid w:val="009D722E"/>
    <w:pPr>
      <w:spacing w:after="200" w:line="276" w:lineRule="auto"/>
      <w:ind w:left="720"/>
      <w:contextualSpacing/>
    </w:pPr>
    <w:rPr>
      <w:rFonts w:ascii="Calibri" w:eastAsia="Times New Roman" w:hAnsi="Calibri" w:cs="Times New Roman"/>
      <w:lang w:bidi="en-US"/>
    </w:rPr>
  </w:style>
  <w:style w:type="paragraph" w:styleId="Header">
    <w:name w:val="header"/>
    <w:basedOn w:val="Normal"/>
    <w:link w:val="HeaderChar"/>
    <w:uiPriority w:val="99"/>
    <w:unhideWhenUsed/>
    <w:rsid w:val="001125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59C"/>
  </w:style>
  <w:style w:type="paragraph" w:styleId="Footer">
    <w:name w:val="footer"/>
    <w:basedOn w:val="Normal"/>
    <w:link w:val="FooterChar"/>
    <w:uiPriority w:val="99"/>
    <w:unhideWhenUsed/>
    <w:rsid w:val="001125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027231">
      <w:bodyDiv w:val="1"/>
      <w:marLeft w:val="0"/>
      <w:marRight w:val="0"/>
      <w:marTop w:val="0"/>
      <w:marBottom w:val="0"/>
      <w:divBdr>
        <w:top w:val="none" w:sz="0" w:space="0" w:color="auto"/>
        <w:left w:val="none" w:sz="0" w:space="0" w:color="auto"/>
        <w:bottom w:val="none" w:sz="0" w:space="0" w:color="auto"/>
        <w:right w:val="none" w:sz="0" w:space="0" w:color="auto"/>
      </w:divBdr>
    </w:div>
    <w:div w:id="1697386335">
      <w:bodyDiv w:val="1"/>
      <w:marLeft w:val="0"/>
      <w:marRight w:val="0"/>
      <w:marTop w:val="0"/>
      <w:marBottom w:val="0"/>
      <w:divBdr>
        <w:top w:val="none" w:sz="0" w:space="0" w:color="auto"/>
        <w:left w:val="none" w:sz="0" w:space="0" w:color="auto"/>
        <w:bottom w:val="none" w:sz="0" w:space="0" w:color="auto"/>
        <w:right w:val="none" w:sz="0" w:space="0" w:color="auto"/>
      </w:divBdr>
      <w:divsChild>
        <w:div w:id="50928800">
          <w:marLeft w:val="0"/>
          <w:marRight w:val="0"/>
          <w:marTop w:val="336"/>
          <w:marBottom w:val="0"/>
          <w:divBdr>
            <w:top w:val="none" w:sz="0" w:space="0" w:color="auto"/>
            <w:left w:val="none" w:sz="0" w:space="0" w:color="auto"/>
            <w:bottom w:val="none" w:sz="0" w:space="0" w:color="auto"/>
            <w:right w:val="none" w:sz="0" w:space="0" w:color="auto"/>
          </w:divBdr>
        </w:div>
        <w:div w:id="1028065680">
          <w:marLeft w:val="0"/>
          <w:marRight w:val="0"/>
          <w:marTop w:val="33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Dennis Menge</cp:lastModifiedBy>
  <cp:revision>2</cp:revision>
  <dcterms:created xsi:type="dcterms:W3CDTF">2019-07-18T15:25:00Z</dcterms:created>
  <dcterms:modified xsi:type="dcterms:W3CDTF">2019-07-18T15:25:00Z</dcterms:modified>
</cp:coreProperties>
</file>